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D" w:rsidRDefault="008C504D" w:rsidP="00305CC3">
      <w:pPr>
        <w:rPr>
          <w:rFonts w:ascii="Georgia" w:hAnsi="Georgia"/>
          <w:b/>
          <w:lang w:val="en-GB"/>
        </w:rPr>
      </w:pPr>
    </w:p>
    <w:p w:rsidR="00305CC3" w:rsidRPr="00850284" w:rsidRDefault="00A4164C" w:rsidP="00305CC3">
      <w:pPr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>Press</w:t>
      </w:r>
      <w:r w:rsidR="00B427FD">
        <w:rPr>
          <w:rFonts w:ascii="Georgia" w:hAnsi="Georgia"/>
          <w:b/>
          <w:lang w:val="en-GB"/>
        </w:rPr>
        <w:t xml:space="preserve"> release</w:t>
      </w:r>
    </w:p>
    <w:p w:rsidR="00305CC3" w:rsidRDefault="00305CC3" w:rsidP="00305CC3">
      <w:pPr>
        <w:rPr>
          <w:rFonts w:ascii="Georgia" w:hAnsi="Georgia"/>
          <w:lang w:val="en-GB"/>
        </w:rPr>
      </w:pP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  <w:r w:rsidRPr="00850284">
        <w:rPr>
          <w:rFonts w:ascii="Georgia" w:hAnsi="Georgia"/>
          <w:sz w:val="20"/>
          <w:szCs w:val="20"/>
          <w:lang w:val="en-GB"/>
        </w:rPr>
        <w:t xml:space="preserve">Please fill in this form and return it to </w:t>
      </w:r>
      <w:hyperlink r:id="rId7" w:history="1">
        <w:r w:rsidRPr="00C5669D">
          <w:rPr>
            <w:rStyle w:val="Hyperlink"/>
            <w:rFonts w:ascii="Georgia" w:hAnsi="Georgia"/>
            <w:sz w:val="21"/>
            <w:szCs w:val="21"/>
            <w:lang w:val="en-US"/>
          </w:rPr>
          <w:t>graduateschoolhealth@au.dk</w:t>
        </w:r>
      </w:hyperlink>
      <w:r>
        <w:rPr>
          <w:rFonts w:ascii="Georgia" w:hAnsi="Georgia"/>
          <w:sz w:val="21"/>
          <w:szCs w:val="21"/>
          <w:lang w:val="en-US"/>
        </w:rPr>
        <w:t xml:space="preserve"> </w:t>
      </w:r>
      <w:r w:rsidR="00F0062F">
        <w:rPr>
          <w:rFonts w:ascii="Georgia" w:hAnsi="Georgia"/>
          <w:sz w:val="21"/>
          <w:szCs w:val="21"/>
          <w:lang w:val="en-US"/>
        </w:rPr>
        <w:t xml:space="preserve">in Word format </w:t>
      </w:r>
      <w:r w:rsidRPr="00850284">
        <w:rPr>
          <w:rFonts w:ascii="Georgia" w:hAnsi="Georgia"/>
          <w:sz w:val="20"/>
          <w:szCs w:val="20"/>
          <w:lang w:val="en-GB"/>
        </w:rPr>
        <w:t>along with a portrait photo in JPEG format</w:t>
      </w:r>
      <w:r w:rsidR="00B427FD">
        <w:rPr>
          <w:rFonts w:ascii="Georgia" w:hAnsi="Georgia"/>
          <w:sz w:val="20"/>
          <w:szCs w:val="20"/>
          <w:lang w:val="en-GB"/>
        </w:rPr>
        <w:t>, if you would</w:t>
      </w:r>
      <w:r w:rsidR="00A4164C">
        <w:rPr>
          <w:rFonts w:ascii="Georgia" w:hAnsi="Georgia"/>
          <w:sz w:val="20"/>
          <w:szCs w:val="20"/>
          <w:lang w:val="en-GB"/>
        </w:rPr>
        <w:t xml:space="preserve"> like it to accompany your press</w:t>
      </w:r>
      <w:r w:rsidR="00B427FD">
        <w:rPr>
          <w:rFonts w:ascii="Georgia" w:hAnsi="Georgia"/>
          <w:sz w:val="20"/>
          <w:szCs w:val="20"/>
          <w:lang w:val="en-GB"/>
        </w:rPr>
        <w:t xml:space="preserve"> release,</w:t>
      </w:r>
      <w:r w:rsidRPr="00850284">
        <w:rPr>
          <w:rFonts w:ascii="Georgia" w:hAnsi="Georgia"/>
          <w:sz w:val="20"/>
          <w:szCs w:val="20"/>
          <w:lang w:val="en-GB"/>
        </w:rPr>
        <w:t xml:space="preserve"> no later than th</w:t>
      </w:r>
      <w:r w:rsidR="00764CCA">
        <w:rPr>
          <w:rFonts w:ascii="Georgia" w:hAnsi="Georgia"/>
          <w:sz w:val="20"/>
          <w:szCs w:val="20"/>
          <w:lang w:val="en-GB"/>
        </w:rPr>
        <w:t>ree weeks prior to your defence.</w:t>
      </w: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305CC3" w:rsidRPr="00850284" w:rsidRDefault="00305CC3" w:rsidP="00305CC3">
      <w:pPr>
        <w:rPr>
          <w:rFonts w:ascii="Georgia" w:hAnsi="Georgia"/>
          <w:b/>
          <w:sz w:val="20"/>
          <w:szCs w:val="20"/>
          <w:lang w:val="en-GB"/>
        </w:rPr>
      </w:pPr>
      <w:r w:rsidRPr="00850284">
        <w:rPr>
          <w:rFonts w:ascii="Georgia" w:hAnsi="Georgia"/>
          <w:b/>
          <w:sz w:val="20"/>
          <w:szCs w:val="20"/>
          <w:lang w:val="en-GB"/>
        </w:rPr>
        <w:t>Basic information</w:t>
      </w: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  <w:r w:rsidRPr="004D3F35">
        <w:rPr>
          <w:rFonts w:ascii="Georgia" w:hAnsi="Georgia"/>
          <w:sz w:val="20"/>
          <w:szCs w:val="20"/>
          <w:lang w:val="en-US"/>
        </w:rPr>
        <w:t xml:space="preserve">Name: </w:t>
      </w:r>
      <w:r w:rsidRPr="00850284"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D3F35">
        <w:rPr>
          <w:rFonts w:ascii="Georgia" w:hAnsi="Georgia"/>
          <w:sz w:val="20"/>
          <w:szCs w:val="20"/>
          <w:lang w:val="en-US"/>
        </w:rPr>
        <w:instrText xml:space="preserve"> FORMTEXT </w:instrText>
      </w:r>
      <w:r w:rsidRPr="00850284">
        <w:rPr>
          <w:rFonts w:ascii="Georgia" w:hAnsi="Georgia"/>
          <w:sz w:val="20"/>
          <w:szCs w:val="20"/>
          <w:lang w:val="en-GB"/>
        </w:rPr>
      </w:r>
      <w:r w:rsidRPr="00850284">
        <w:rPr>
          <w:rFonts w:ascii="Georgia" w:hAnsi="Georgia"/>
          <w:sz w:val="20"/>
          <w:szCs w:val="20"/>
          <w:lang w:val="en-GB"/>
        </w:rPr>
        <w:fldChar w:fldCharType="separate"/>
      </w:r>
      <w:r w:rsidR="004D3F35" w:rsidRPr="004D3F35">
        <w:rPr>
          <w:rFonts w:ascii="AU Passata" w:hAnsi="AU Passata"/>
          <w:sz w:val="20"/>
          <w:szCs w:val="20"/>
          <w:lang w:val="en-US"/>
        </w:rPr>
        <w:t>Stine Aarhus Mikkelsen</w:t>
      </w:r>
      <w:r w:rsidRPr="00850284">
        <w:rPr>
          <w:rFonts w:ascii="Georgia" w:hAnsi="Georgia"/>
          <w:sz w:val="20"/>
          <w:szCs w:val="20"/>
          <w:lang w:val="en-GB"/>
        </w:rPr>
        <w:fldChar w:fldCharType="end"/>
      </w:r>
      <w:r w:rsidRPr="004D3F35">
        <w:rPr>
          <w:rFonts w:ascii="Georgia" w:hAnsi="Georgia"/>
          <w:sz w:val="20"/>
          <w:szCs w:val="20"/>
          <w:lang w:val="en-US"/>
        </w:rPr>
        <w:tab/>
        <w:t xml:space="preserve"> Email: </w:t>
      </w:r>
      <w:r w:rsidRPr="00850284"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4D3F35">
        <w:rPr>
          <w:rFonts w:ascii="Georgia" w:hAnsi="Georgia"/>
          <w:sz w:val="20"/>
          <w:szCs w:val="20"/>
          <w:lang w:val="en-US"/>
        </w:rPr>
        <w:instrText xml:space="preserve"> FORMTEXT </w:instrText>
      </w:r>
      <w:r w:rsidRPr="00850284">
        <w:rPr>
          <w:rFonts w:ascii="Georgia" w:hAnsi="Georgia"/>
          <w:sz w:val="20"/>
          <w:szCs w:val="20"/>
          <w:lang w:val="en-GB"/>
        </w:rPr>
      </w:r>
      <w:r w:rsidRPr="00850284">
        <w:rPr>
          <w:rFonts w:ascii="Georgia" w:hAnsi="Georgia"/>
          <w:sz w:val="20"/>
          <w:szCs w:val="20"/>
          <w:lang w:val="en-GB"/>
        </w:rPr>
        <w:fldChar w:fldCharType="separate"/>
      </w:r>
      <w:r w:rsidR="004D3F35" w:rsidRPr="004D3F35">
        <w:rPr>
          <w:rFonts w:ascii="AU Passata" w:hAnsi="AU Passata"/>
          <w:noProof/>
          <w:sz w:val="20"/>
          <w:szCs w:val="20"/>
          <w:lang w:val="en-US"/>
        </w:rPr>
        <w:t>smik@biomed.au.dk</w:t>
      </w:r>
      <w:r w:rsidRPr="00850284">
        <w:rPr>
          <w:rFonts w:ascii="Georgia" w:hAnsi="Georgia"/>
          <w:sz w:val="20"/>
          <w:szCs w:val="20"/>
          <w:lang w:val="en-GB"/>
        </w:rPr>
        <w:fldChar w:fldCharType="end"/>
      </w:r>
      <w:r w:rsidRPr="004D3F35">
        <w:rPr>
          <w:rFonts w:ascii="Georgia" w:hAnsi="Georgia"/>
          <w:sz w:val="20"/>
          <w:szCs w:val="20"/>
          <w:lang w:val="en-US"/>
        </w:rPr>
        <w:t xml:space="preserve"> </w:t>
      </w:r>
      <w:r w:rsidRPr="00850284">
        <w:rPr>
          <w:rFonts w:ascii="Georgia" w:hAnsi="Georgia"/>
          <w:sz w:val="20"/>
          <w:szCs w:val="20"/>
          <w:lang w:val="en-GB"/>
        </w:rPr>
        <w:t xml:space="preserve">Phone: </w:t>
      </w:r>
      <w:r w:rsidRPr="00850284">
        <w:rPr>
          <w:rFonts w:ascii="Georgia" w:hAnsi="Georgia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0" w:name="Tekst12"/>
      <w:r w:rsidRPr="00850284">
        <w:rPr>
          <w:rFonts w:ascii="Georgia" w:hAnsi="Georgia"/>
          <w:sz w:val="20"/>
          <w:szCs w:val="20"/>
          <w:lang w:val="en-GB"/>
        </w:rPr>
        <w:instrText xml:space="preserve"> FORMTEXT </w:instrText>
      </w:r>
      <w:r w:rsidRPr="00850284">
        <w:rPr>
          <w:rFonts w:ascii="Georgia" w:hAnsi="Georgia"/>
          <w:sz w:val="20"/>
          <w:szCs w:val="20"/>
        </w:rPr>
      </w:r>
      <w:r w:rsidRPr="00850284">
        <w:rPr>
          <w:rFonts w:ascii="Georgia" w:hAnsi="Georgia"/>
          <w:sz w:val="20"/>
          <w:szCs w:val="20"/>
        </w:rPr>
        <w:fldChar w:fldCharType="separate"/>
      </w:r>
      <w:bookmarkStart w:id="1" w:name="_GoBack"/>
      <w:r w:rsidR="00A95D81" w:rsidRPr="00A95D81">
        <w:rPr>
          <w:rFonts w:ascii="Georgia" w:hAnsi="Georgia"/>
          <w:sz w:val="20"/>
          <w:szCs w:val="20"/>
          <w:lang w:val="en-US"/>
        </w:rPr>
        <w:t>29260840</w:t>
      </w:r>
      <w:bookmarkEnd w:id="1"/>
      <w:r w:rsidRPr="00850284">
        <w:rPr>
          <w:rFonts w:ascii="Georgia" w:hAnsi="Georgia"/>
          <w:sz w:val="20"/>
          <w:szCs w:val="20"/>
        </w:rPr>
        <w:fldChar w:fldCharType="end"/>
      </w:r>
      <w:bookmarkEnd w:id="0"/>
      <w:r w:rsidRPr="00850284">
        <w:rPr>
          <w:rFonts w:ascii="Georgia" w:hAnsi="Georgia"/>
          <w:sz w:val="20"/>
          <w:szCs w:val="20"/>
          <w:lang w:val="en-GB"/>
        </w:rPr>
        <w:tab/>
      </w:r>
      <w:r w:rsidRPr="00850284">
        <w:rPr>
          <w:rFonts w:ascii="Georgia" w:hAnsi="Georgia"/>
          <w:sz w:val="20"/>
          <w:szCs w:val="20"/>
          <w:lang w:val="en-GB"/>
        </w:rPr>
        <w:tab/>
      </w:r>
      <w:r w:rsidRPr="00850284">
        <w:rPr>
          <w:rFonts w:ascii="Georgia" w:hAnsi="Georgia"/>
          <w:sz w:val="20"/>
          <w:szCs w:val="20"/>
          <w:lang w:val="en-GB"/>
        </w:rPr>
        <w:tab/>
      </w:r>
      <w:r w:rsidRPr="00850284">
        <w:rPr>
          <w:rFonts w:ascii="Georgia" w:hAnsi="Georgia"/>
          <w:sz w:val="20"/>
          <w:szCs w:val="20"/>
          <w:lang w:val="en-GB"/>
        </w:rPr>
        <w:tab/>
      </w: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305CC3" w:rsidRPr="00850284" w:rsidRDefault="00B427FD" w:rsidP="00305CC3">
      <w:p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Department of: </w:t>
      </w: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Rulleliste1"/>
            <w:enabled/>
            <w:calcOnExit w:val="0"/>
            <w:ddList>
              <w:result w:val="2"/>
              <w:listEntry w:val="Choose one"/>
              <w:listEntry w:val="Clinical Medicine"/>
              <w:listEntry w:val="Biomedicine"/>
              <w:listEntry w:val="Public Health"/>
              <w:listEntry w:val="Forensic Medicine"/>
              <w:listEntry w:val="Dentistry"/>
            </w:ddList>
          </w:ffData>
        </w:fldChar>
      </w:r>
      <w:bookmarkStart w:id="2" w:name="Rulleliste1"/>
      <w:r>
        <w:rPr>
          <w:rFonts w:ascii="Georgia" w:hAnsi="Georgia"/>
          <w:sz w:val="20"/>
          <w:szCs w:val="20"/>
          <w:lang w:val="en-GB"/>
        </w:rPr>
        <w:instrText xml:space="preserve"> FORMDROPDOWN </w:instrText>
      </w:r>
      <w:r w:rsidR="009B018F">
        <w:rPr>
          <w:rFonts w:ascii="Georgia" w:hAnsi="Georgia"/>
          <w:sz w:val="20"/>
          <w:szCs w:val="20"/>
          <w:lang w:val="en-GB"/>
        </w:rPr>
      </w:r>
      <w:r w:rsidR="009B018F">
        <w:rPr>
          <w:rFonts w:ascii="Georgia" w:hAnsi="Georgia"/>
          <w:sz w:val="20"/>
          <w:szCs w:val="20"/>
          <w:lang w:val="en-GB"/>
        </w:rPr>
        <w:fldChar w:fldCharType="separate"/>
      </w:r>
      <w:r>
        <w:rPr>
          <w:rFonts w:ascii="Georgia" w:hAnsi="Georgia"/>
          <w:sz w:val="20"/>
          <w:szCs w:val="20"/>
          <w:lang w:val="en-GB"/>
        </w:rPr>
        <w:fldChar w:fldCharType="end"/>
      </w:r>
      <w:bookmarkEnd w:id="2"/>
    </w:p>
    <w:p w:rsidR="00305CC3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B427FD" w:rsidRDefault="00B427FD" w:rsidP="00305CC3">
      <w:p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Main supervisor: </w:t>
      </w: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3" w:name="Tekst19"/>
      <w:r>
        <w:rPr>
          <w:rFonts w:ascii="Georgia" w:hAnsi="Georgia"/>
          <w:sz w:val="20"/>
          <w:szCs w:val="20"/>
          <w:lang w:val="en-GB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 w:rsidR="004D3F35">
        <w:rPr>
          <w:rFonts w:ascii="Georgia" w:hAnsi="Georgia"/>
          <w:noProof/>
          <w:sz w:val="20"/>
          <w:szCs w:val="20"/>
          <w:lang w:val="en-GB"/>
        </w:rPr>
        <w:t>Jens Peter Andersen</w:t>
      </w:r>
      <w:r>
        <w:rPr>
          <w:rFonts w:ascii="Georgia" w:hAnsi="Georgia"/>
          <w:sz w:val="20"/>
          <w:szCs w:val="20"/>
          <w:lang w:val="en-GB"/>
        </w:rPr>
        <w:fldChar w:fldCharType="end"/>
      </w:r>
      <w:bookmarkEnd w:id="3"/>
    </w:p>
    <w:p w:rsidR="00B427FD" w:rsidRPr="00850284" w:rsidRDefault="00B427FD" w:rsidP="00305CC3">
      <w:pPr>
        <w:rPr>
          <w:rFonts w:ascii="Georgia" w:hAnsi="Georgia"/>
          <w:sz w:val="20"/>
          <w:szCs w:val="20"/>
          <w:lang w:val="en-GB"/>
        </w:rPr>
      </w:pP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  <w:r w:rsidRPr="00850284">
        <w:rPr>
          <w:rFonts w:ascii="Georgia" w:hAnsi="Georgia"/>
          <w:sz w:val="20"/>
          <w:szCs w:val="20"/>
          <w:lang w:val="en-GB"/>
        </w:rPr>
        <w:t xml:space="preserve">Title of dissertation: </w:t>
      </w:r>
      <w:r w:rsidRPr="00850284">
        <w:rPr>
          <w:rFonts w:ascii="Georgia" w:hAnsi="Georgia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850284">
        <w:rPr>
          <w:rFonts w:ascii="Georgia" w:hAnsi="Georgia"/>
          <w:sz w:val="20"/>
          <w:szCs w:val="20"/>
          <w:lang w:val="en-GB"/>
        </w:rPr>
        <w:instrText xml:space="preserve"> FORMTEXT </w:instrText>
      </w:r>
      <w:r w:rsidRPr="00850284">
        <w:rPr>
          <w:rFonts w:ascii="Georgia" w:hAnsi="Georgia"/>
          <w:sz w:val="20"/>
          <w:szCs w:val="20"/>
        </w:rPr>
      </w:r>
      <w:r w:rsidRPr="00850284">
        <w:rPr>
          <w:rFonts w:ascii="Georgia" w:hAnsi="Georgia"/>
          <w:sz w:val="20"/>
          <w:szCs w:val="20"/>
        </w:rPr>
        <w:fldChar w:fldCharType="separate"/>
      </w:r>
      <w:r w:rsidR="008C180A" w:rsidRPr="008C180A">
        <w:rPr>
          <w:noProof/>
          <w:sz w:val="20"/>
          <w:szCs w:val="20"/>
          <w:lang w:val="en-US"/>
        </w:rPr>
        <w:t>Mutational studies of structure-function relationship in the mammalian flippase ATP8A2 and SERCA</w:t>
      </w:r>
      <w:r w:rsidR="008C180A">
        <w:rPr>
          <w:noProof/>
          <w:sz w:val="20"/>
          <w:szCs w:val="20"/>
          <w:lang w:val="en-US"/>
        </w:rPr>
        <w:t xml:space="preserve"> - </w:t>
      </w:r>
      <w:r w:rsidR="008C180A" w:rsidRPr="008C180A">
        <w:rPr>
          <w:noProof/>
          <w:sz w:val="20"/>
          <w:szCs w:val="20"/>
          <w:lang w:val="en-US"/>
        </w:rPr>
        <w:t>“The giant substrate problem” of flippases and the mechanism underlying Darier Disease mutation E917K”</w:t>
      </w:r>
      <w:r w:rsidRPr="00850284">
        <w:rPr>
          <w:rFonts w:ascii="Georgia" w:hAnsi="Georgia"/>
          <w:sz w:val="20"/>
          <w:szCs w:val="20"/>
        </w:rPr>
        <w:fldChar w:fldCharType="end"/>
      </w:r>
      <w:bookmarkEnd w:id="4"/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  <w:r w:rsidRPr="00850284">
        <w:rPr>
          <w:rFonts w:ascii="Georgia" w:hAnsi="Georgia"/>
          <w:sz w:val="20"/>
          <w:szCs w:val="20"/>
          <w:lang w:val="en-GB"/>
        </w:rPr>
        <w:t xml:space="preserve">Date for defence: </w:t>
      </w:r>
      <w:r w:rsidRPr="00850284"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50284">
        <w:rPr>
          <w:rFonts w:ascii="Georgia" w:hAnsi="Georgia"/>
          <w:sz w:val="20"/>
          <w:szCs w:val="20"/>
          <w:lang w:val="en-GB"/>
        </w:rPr>
        <w:instrText xml:space="preserve"> FORMTEXT </w:instrText>
      </w:r>
      <w:r w:rsidRPr="00850284">
        <w:rPr>
          <w:rFonts w:ascii="Georgia" w:hAnsi="Georgia"/>
          <w:sz w:val="20"/>
          <w:szCs w:val="20"/>
          <w:lang w:val="en-GB"/>
        </w:rPr>
      </w:r>
      <w:r w:rsidRPr="00850284">
        <w:rPr>
          <w:rFonts w:ascii="Georgia" w:hAnsi="Georgia"/>
          <w:sz w:val="20"/>
          <w:szCs w:val="20"/>
          <w:lang w:val="en-GB"/>
        </w:rPr>
        <w:fldChar w:fldCharType="separate"/>
      </w:r>
      <w:r w:rsidR="008C180A">
        <w:rPr>
          <w:rFonts w:ascii="AU Passata" w:hAnsi="AU Passata"/>
          <w:noProof/>
          <w:sz w:val="20"/>
          <w:szCs w:val="20"/>
          <w:lang w:val="en-GB"/>
        </w:rPr>
        <w:t>28-11-2017</w:t>
      </w:r>
      <w:r w:rsidRPr="00850284">
        <w:rPr>
          <w:rFonts w:ascii="Georgia" w:hAnsi="Georgia"/>
          <w:sz w:val="20"/>
          <w:szCs w:val="20"/>
          <w:lang w:val="en-GB"/>
        </w:rPr>
        <w:fldChar w:fldCharType="end"/>
      </w:r>
      <w:r w:rsidRPr="00850284">
        <w:rPr>
          <w:rFonts w:ascii="Georgia" w:hAnsi="Georgia"/>
          <w:sz w:val="20"/>
          <w:szCs w:val="20"/>
          <w:lang w:val="en-GB"/>
        </w:rPr>
        <w:t xml:space="preserve"> at</w:t>
      </w:r>
      <w:r w:rsidR="00764CCA">
        <w:rPr>
          <w:rFonts w:ascii="Georgia" w:hAnsi="Georgia"/>
          <w:sz w:val="20"/>
          <w:szCs w:val="20"/>
          <w:lang w:val="en-GB"/>
        </w:rPr>
        <w:t xml:space="preserve"> </w:t>
      </w:r>
      <w:r w:rsidR="003A7DD0">
        <w:rPr>
          <w:rFonts w:ascii="Georgia" w:hAnsi="Georgia"/>
          <w:sz w:val="20"/>
          <w:szCs w:val="20"/>
          <w:lang w:val="en-GB"/>
        </w:rPr>
        <w:t>(time of day)</w:t>
      </w:r>
      <w:r w:rsidRPr="00850284">
        <w:rPr>
          <w:rFonts w:ascii="Georgia" w:hAnsi="Georgia"/>
          <w:sz w:val="20"/>
          <w:szCs w:val="20"/>
          <w:lang w:val="en-GB"/>
        </w:rPr>
        <w:t xml:space="preserve">: </w:t>
      </w:r>
      <w:r w:rsidRPr="00850284"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850284">
        <w:rPr>
          <w:rFonts w:ascii="Georgia" w:hAnsi="Georgia"/>
          <w:sz w:val="20"/>
          <w:szCs w:val="20"/>
          <w:lang w:val="en-GB"/>
        </w:rPr>
        <w:instrText xml:space="preserve"> FORMTEXT </w:instrText>
      </w:r>
      <w:r w:rsidRPr="00850284">
        <w:rPr>
          <w:rFonts w:ascii="Georgia" w:hAnsi="Georgia"/>
          <w:sz w:val="20"/>
          <w:szCs w:val="20"/>
          <w:lang w:val="en-GB"/>
        </w:rPr>
      </w:r>
      <w:r w:rsidRPr="00850284">
        <w:rPr>
          <w:rFonts w:ascii="Georgia" w:hAnsi="Georgia"/>
          <w:sz w:val="20"/>
          <w:szCs w:val="20"/>
          <w:lang w:val="en-GB"/>
        </w:rPr>
        <w:fldChar w:fldCharType="separate"/>
      </w:r>
      <w:r w:rsidR="008C180A">
        <w:rPr>
          <w:rFonts w:ascii="AU Passata" w:hAnsi="AU Passata"/>
          <w:noProof/>
          <w:sz w:val="20"/>
          <w:szCs w:val="20"/>
          <w:lang w:val="en-GB"/>
        </w:rPr>
        <w:t xml:space="preserve">13 </w:t>
      </w:r>
      <w:r w:rsidRPr="00850284">
        <w:rPr>
          <w:rFonts w:ascii="Georgia" w:hAnsi="Georgia"/>
          <w:sz w:val="20"/>
          <w:szCs w:val="20"/>
          <w:lang w:val="en-GB"/>
        </w:rPr>
        <w:fldChar w:fldCharType="end"/>
      </w:r>
      <w:r w:rsidRPr="00850284">
        <w:rPr>
          <w:rFonts w:ascii="Georgia" w:hAnsi="Georgia"/>
          <w:sz w:val="20"/>
          <w:szCs w:val="20"/>
          <w:lang w:val="en-GB"/>
        </w:rPr>
        <w:t xml:space="preserve"> Place: </w:t>
      </w:r>
      <w:r w:rsidRPr="00850284">
        <w:rPr>
          <w:rFonts w:ascii="Georgia" w:hAnsi="Georgia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5" w:name="Tekst15"/>
      <w:r w:rsidRPr="00850284">
        <w:rPr>
          <w:rFonts w:ascii="Georgia" w:hAnsi="Georgia"/>
          <w:sz w:val="20"/>
          <w:szCs w:val="20"/>
          <w:lang w:val="en-GB"/>
        </w:rPr>
        <w:instrText xml:space="preserve"> FORMTEXT </w:instrText>
      </w:r>
      <w:r w:rsidRPr="00850284">
        <w:rPr>
          <w:rFonts w:ascii="Georgia" w:hAnsi="Georgia"/>
          <w:sz w:val="20"/>
          <w:szCs w:val="20"/>
        </w:rPr>
      </w:r>
      <w:r w:rsidRPr="00850284">
        <w:rPr>
          <w:rFonts w:ascii="Georgia" w:hAnsi="Georgia"/>
          <w:sz w:val="20"/>
          <w:szCs w:val="20"/>
        </w:rPr>
        <w:fldChar w:fldCharType="separate"/>
      </w:r>
      <w:r w:rsidR="008C180A" w:rsidRPr="008C180A">
        <w:rPr>
          <w:rFonts w:ascii="Georgia" w:hAnsi="Georgia"/>
          <w:sz w:val="20"/>
          <w:szCs w:val="20"/>
          <w:lang w:val="en-US"/>
        </w:rPr>
        <w:t>in</w:t>
      </w:r>
      <w:r w:rsidR="008C180A">
        <w:rPr>
          <w:rFonts w:ascii="Georgia" w:hAnsi="Georgia"/>
          <w:sz w:val="20"/>
          <w:szCs w:val="20"/>
          <w:lang w:val="en-US"/>
        </w:rPr>
        <w:t xml:space="preserve"> auditorium 6, building 1170, Aarhus University, 8000 Aarhus C.</w:t>
      </w:r>
      <w:r w:rsidRPr="00850284">
        <w:rPr>
          <w:rFonts w:ascii="Georgia" w:hAnsi="Georgia"/>
          <w:sz w:val="20"/>
          <w:szCs w:val="20"/>
        </w:rPr>
        <w:fldChar w:fldCharType="end"/>
      </w:r>
      <w:bookmarkEnd w:id="5"/>
    </w:p>
    <w:p w:rsidR="00305CC3" w:rsidRPr="00850284" w:rsidRDefault="00305CC3" w:rsidP="00305CC3">
      <w:pPr>
        <w:rPr>
          <w:rFonts w:ascii="Georgia" w:hAnsi="Georgia"/>
          <w:b/>
          <w:sz w:val="20"/>
          <w:szCs w:val="20"/>
          <w:lang w:val="en-GB"/>
        </w:rPr>
      </w:pPr>
    </w:p>
    <w:p w:rsidR="00305CC3" w:rsidRPr="003A7DD0" w:rsidRDefault="00A4164C" w:rsidP="00305C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Press</w:t>
      </w:r>
      <w:r w:rsidR="00B427FD" w:rsidRPr="003A7DD0">
        <w:rPr>
          <w:rFonts w:ascii="Georgia" w:hAnsi="Georgia"/>
          <w:sz w:val="20"/>
          <w:szCs w:val="20"/>
        </w:rPr>
        <w:t xml:space="preserve"> release (Danish)</w:t>
      </w:r>
    </w:p>
    <w:p w:rsidR="00B427FD" w:rsidRPr="00B427FD" w:rsidRDefault="00B427FD" w:rsidP="00305CC3">
      <w:pPr>
        <w:rPr>
          <w:rFonts w:ascii="Georgia" w:hAnsi="Georgia"/>
          <w:sz w:val="22"/>
          <w:szCs w:val="22"/>
        </w:rPr>
      </w:pPr>
      <w:r w:rsidRPr="00B427FD">
        <w:rPr>
          <w:rFonts w:ascii="Georgia" w:hAnsi="Georgia"/>
          <w:sz w:val="22"/>
          <w:szCs w:val="22"/>
          <w:lang w:val="en-GB"/>
        </w:rPr>
        <w:fldChar w:fldCharType="begin">
          <w:ffData>
            <w:name w:val="Tekst16"/>
            <w:enabled/>
            <w:calcOnExit w:val="0"/>
            <w:textInput>
              <w:default w:val="Overskrift"/>
            </w:textInput>
          </w:ffData>
        </w:fldChar>
      </w:r>
      <w:bookmarkStart w:id="6" w:name="Tekst16"/>
      <w:r w:rsidRPr="00B427FD">
        <w:rPr>
          <w:rFonts w:ascii="Georgia" w:hAnsi="Georgia"/>
          <w:sz w:val="22"/>
          <w:szCs w:val="22"/>
        </w:rPr>
        <w:instrText xml:space="preserve"> FORMTEXT </w:instrText>
      </w:r>
      <w:r w:rsidRPr="00B427FD">
        <w:rPr>
          <w:rFonts w:ascii="Georgia" w:hAnsi="Georgia"/>
          <w:sz w:val="22"/>
          <w:szCs w:val="22"/>
          <w:lang w:val="en-GB"/>
        </w:rPr>
      </w:r>
      <w:r w:rsidRPr="00B427FD">
        <w:rPr>
          <w:rFonts w:ascii="Georgia" w:hAnsi="Georgia"/>
          <w:sz w:val="22"/>
          <w:szCs w:val="22"/>
          <w:lang w:val="en-GB"/>
        </w:rPr>
        <w:fldChar w:fldCharType="separate"/>
      </w:r>
      <w:r w:rsidR="00A95D81" w:rsidRPr="00A95D81">
        <w:rPr>
          <w:rFonts w:ascii="Georgia" w:hAnsi="Georgia"/>
          <w:sz w:val="22"/>
          <w:szCs w:val="22"/>
        </w:rPr>
        <w:t>Mutationsstudier af struktur-funktions forhold i den mammale flippase ATP8A2 og SERCA</w:t>
      </w:r>
      <w:r w:rsidR="00A95D81">
        <w:rPr>
          <w:rFonts w:ascii="Georgia" w:hAnsi="Georgia"/>
          <w:sz w:val="22"/>
          <w:szCs w:val="22"/>
        </w:rPr>
        <w:t>- "</w:t>
      </w:r>
      <w:r w:rsidR="00A86EFC">
        <w:rPr>
          <w:rFonts w:ascii="Georgia" w:hAnsi="Georgia"/>
          <w:sz w:val="22"/>
          <w:szCs w:val="22"/>
        </w:rPr>
        <w:t>The giant</w:t>
      </w:r>
      <w:r w:rsidR="00A95D81">
        <w:rPr>
          <w:rFonts w:ascii="Georgia" w:hAnsi="Georgia"/>
          <w:sz w:val="22"/>
          <w:szCs w:val="22"/>
        </w:rPr>
        <w:t xml:space="preserve"> substrat</w:t>
      </w:r>
      <w:r w:rsidR="00A86EFC">
        <w:rPr>
          <w:rFonts w:ascii="Georgia" w:hAnsi="Georgia"/>
          <w:sz w:val="22"/>
          <w:szCs w:val="22"/>
        </w:rPr>
        <w:t>e</w:t>
      </w:r>
      <w:r w:rsidR="00A95D81">
        <w:rPr>
          <w:rFonts w:ascii="Georgia" w:hAnsi="Georgia"/>
          <w:sz w:val="22"/>
          <w:szCs w:val="22"/>
        </w:rPr>
        <w:t xml:space="preserve"> problem" </w:t>
      </w:r>
      <w:r w:rsidR="002B7D19">
        <w:rPr>
          <w:rFonts w:ascii="Georgia" w:hAnsi="Georgia"/>
          <w:sz w:val="22"/>
          <w:szCs w:val="22"/>
        </w:rPr>
        <w:t>i</w:t>
      </w:r>
      <w:r w:rsidR="00A95D81">
        <w:rPr>
          <w:rFonts w:ascii="Georgia" w:hAnsi="Georgia"/>
          <w:sz w:val="22"/>
          <w:szCs w:val="22"/>
        </w:rPr>
        <w:t xml:space="preserve"> flippaser og </w:t>
      </w:r>
      <w:r w:rsidR="00FA2E8E">
        <w:rPr>
          <w:rFonts w:ascii="Georgia" w:hAnsi="Georgia"/>
          <w:sz w:val="22"/>
          <w:szCs w:val="22"/>
        </w:rPr>
        <w:t>m</w:t>
      </w:r>
      <w:r w:rsidR="00A86EFC">
        <w:rPr>
          <w:rFonts w:ascii="Georgia" w:hAnsi="Georgia"/>
          <w:sz w:val="22"/>
          <w:szCs w:val="22"/>
        </w:rPr>
        <w:t>e</w:t>
      </w:r>
      <w:r w:rsidR="00FA2E8E">
        <w:rPr>
          <w:rFonts w:ascii="Georgia" w:hAnsi="Georgia"/>
          <w:sz w:val="22"/>
          <w:szCs w:val="22"/>
        </w:rPr>
        <w:t>kanismen bag Darier sygdom</w:t>
      </w:r>
      <w:r w:rsidR="00A86EFC">
        <w:rPr>
          <w:rFonts w:ascii="Georgia" w:hAnsi="Georgia"/>
          <w:sz w:val="22"/>
          <w:szCs w:val="22"/>
        </w:rPr>
        <w:t>men</w:t>
      </w:r>
      <w:r w:rsidR="00FA2E8E">
        <w:rPr>
          <w:rFonts w:ascii="Georgia" w:hAnsi="Georgia"/>
          <w:sz w:val="22"/>
          <w:szCs w:val="22"/>
        </w:rPr>
        <w:t xml:space="preserve">. </w:t>
      </w:r>
      <w:r w:rsidR="00A95D81">
        <w:rPr>
          <w:rFonts w:ascii="Georgia" w:hAnsi="Georgia"/>
          <w:sz w:val="22"/>
          <w:szCs w:val="22"/>
        </w:rPr>
        <w:t xml:space="preserve">  </w:t>
      </w:r>
      <w:r w:rsidRPr="00B427FD">
        <w:rPr>
          <w:rFonts w:ascii="Georgia" w:hAnsi="Georgia"/>
          <w:sz w:val="22"/>
          <w:szCs w:val="22"/>
          <w:lang w:val="en-GB"/>
        </w:rPr>
        <w:fldChar w:fldCharType="end"/>
      </w:r>
      <w:bookmarkEnd w:id="6"/>
    </w:p>
    <w:p w:rsidR="00B427FD" w:rsidRPr="00B427FD" w:rsidRDefault="00B427FD" w:rsidP="00305CC3">
      <w:pPr>
        <w:rPr>
          <w:rFonts w:ascii="Georgia" w:hAnsi="Georgia"/>
          <w:sz w:val="20"/>
          <w:szCs w:val="20"/>
        </w:rPr>
      </w:pPr>
    </w:p>
    <w:p w:rsidR="00386472" w:rsidRDefault="00B427FD" w:rsidP="000145F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7"/>
            <w:enabled/>
            <w:calcOnExit w:val="0"/>
            <w:textInput>
              <w:default w:val="Manchet - indledning - afsluttes med ...et nyt ph.d.-projekt fra Aarhus Universitet, Health. Projektet er gennemført af XX, der forsvarer det d. XX/XX"/>
            </w:textInput>
          </w:ffData>
        </w:fldChar>
      </w:r>
      <w:bookmarkStart w:id="7" w:name="Tekst17"/>
      <w:r w:rsidRPr="00B427FD">
        <w:rPr>
          <w:rFonts w:ascii="Georgia" w:hAnsi="Georgia"/>
          <w:sz w:val="20"/>
          <w:szCs w:val="20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 w:rsidR="004C1590" w:rsidRPr="004C1590">
        <w:rPr>
          <w:rFonts w:ascii="Georgia" w:hAnsi="Georgia"/>
          <w:sz w:val="20"/>
          <w:szCs w:val="20"/>
        </w:rPr>
        <w:t>Et nyt ph.d.-projekt fra Aarhus Universitet, Health</w:t>
      </w:r>
      <w:r w:rsidR="00A86EFC">
        <w:rPr>
          <w:rFonts w:ascii="Georgia" w:hAnsi="Georgia"/>
          <w:sz w:val="20"/>
          <w:szCs w:val="20"/>
        </w:rPr>
        <w:t>,</w:t>
      </w:r>
      <w:r w:rsidR="004C1590" w:rsidRPr="004C1590">
        <w:rPr>
          <w:rFonts w:ascii="Georgia" w:hAnsi="Georgia"/>
          <w:sz w:val="20"/>
          <w:szCs w:val="20"/>
        </w:rPr>
        <w:t xml:space="preserve"> bidrager til forståelse af </w:t>
      </w:r>
      <w:r w:rsidR="002B16F9">
        <w:rPr>
          <w:rFonts w:ascii="Georgia" w:hAnsi="Georgia"/>
          <w:sz w:val="20"/>
          <w:szCs w:val="20"/>
        </w:rPr>
        <w:t xml:space="preserve">den molekylære </w:t>
      </w:r>
      <w:r w:rsidR="004C1590" w:rsidRPr="004C1590">
        <w:rPr>
          <w:rFonts w:ascii="Georgia" w:hAnsi="Georgia"/>
          <w:sz w:val="20"/>
          <w:szCs w:val="20"/>
        </w:rPr>
        <w:t>mekanisme</w:t>
      </w:r>
      <w:r w:rsidR="00A86EFC">
        <w:rPr>
          <w:rFonts w:ascii="Georgia" w:hAnsi="Georgia"/>
          <w:sz w:val="20"/>
          <w:szCs w:val="20"/>
        </w:rPr>
        <w:t>,</w:t>
      </w:r>
      <w:r w:rsidR="004C1590" w:rsidRPr="004C1590">
        <w:rPr>
          <w:rFonts w:ascii="Georgia" w:hAnsi="Georgia"/>
          <w:sz w:val="20"/>
          <w:szCs w:val="20"/>
        </w:rPr>
        <w:t xml:space="preserve"> </w:t>
      </w:r>
      <w:r w:rsidR="004C1590">
        <w:rPr>
          <w:rFonts w:ascii="Georgia" w:hAnsi="Georgia"/>
          <w:sz w:val="20"/>
          <w:szCs w:val="20"/>
        </w:rPr>
        <w:t>hvormed flippaseenzymet flytter</w:t>
      </w:r>
      <w:r w:rsidR="004C1590" w:rsidRPr="004C1590">
        <w:rPr>
          <w:rFonts w:ascii="Georgia" w:hAnsi="Georgia"/>
          <w:sz w:val="20"/>
          <w:szCs w:val="20"/>
        </w:rPr>
        <w:t xml:space="preserve"> fosfolipider over cellemembranen og den </w:t>
      </w:r>
      <w:r w:rsidR="00A86EFC">
        <w:rPr>
          <w:rFonts w:ascii="Georgia" w:hAnsi="Georgia"/>
          <w:sz w:val="20"/>
          <w:szCs w:val="20"/>
        </w:rPr>
        <w:t>tilgrundliggende</w:t>
      </w:r>
      <w:r w:rsidR="004C1590" w:rsidRPr="004C1590">
        <w:rPr>
          <w:rFonts w:ascii="Georgia" w:hAnsi="Georgia"/>
          <w:sz w:val="20"/>
          <w:szCs w:val="20"/>
        </w:rPr>
        <w:t xml:space="preserve"> mekanis</w:t>
      </w:r>
      <w:r w:rsidR="00A86EFC">
        <w:rPr>
          <w:rFonts w:ascii="Georgia" w:hAnsi="Georgia"/>
          <w:sz w:val="20"/>
          <w:szCs w:val="20"/>
        </w:rPr>
        <w:t>m</w:t>
      </w:r>
      <w:r w:rsidR="004C1590" w:rsidRPr="004C1590">
        <w:rPr>
          <w:rFonts w:ascii="Georgia" w:hAnsi="Georgia"/>
          <w:sz w:val="20"/>
          <w:szCs w:val="20"/>
        </w:rPr>
        <w:t xml:space="preserve">e </w:t>
      </w:r>
      <w:r w:rsidR="00825790">
        <w:rPr>
          <w:rFonts w:ascii="Georgia" w:hAnsi="Georgia"/>
          <w:sz w:val="20"/>
          <w:szCs w:val="20"/>
        </w:rPr>
        <w:t>for</w:t>
      </w:r>
      <w:r w:rsidR="004C1590" w:rsidRPr="004C1590">
        <w:rPr>
          <w:rFonts w:ascii="Georgia" w:hAnsi="Georgia"/>
          <w:sz w:val="20"/>
          <w:szCs w:val="20"/>
        </w:rPr>
        <w:t xml:space="preserve"> en mutation i SERCA enzymet</w:t>
      </w:r>
      <w:r w:rsidR="00A86EFC">
        <w:rPr>
          <w:rFonts w:ascii="Georgia" w:hAnsi="Georgia"/>
          <w:sz w:val="20"/>
          <w:szCs w:val="20"/>
        </w:rPr>
        <w:t>,</w:t>
      </w:r>
      <w:r w:rsidR="004C1590" w:rsidRPr="004C1590">
        <w:rPr>
          <w:rFonts w:ascii="Georgia" w:hAnsi="Georgia"/>
          <w:sz w:val="20"/>
          <w:szCs w:val="20"/>
        </w:rPr>
        <w:t xml:space="preserve"> som fører til </w:t>
      </w:r>
      <w:r w:rsidR="00A86EFC" w:rsidRPr="00A86EFC">
        <w:rPr>
          <w:rFonts w:ascii="Georgia" w:hAnsi="Georgia"/>
          <w:sz w:val="20"/>
          <w:szCs w:val="20"/>
        </w:rPr>
        <w:t>Darier</w:t>
      </w:r>
      <w:r w:rsidR="00A86EFC">
        <w:rPr>
          <w:rFonts w:ascii="Georgia" w:hAnsi="Georgia"/>
          <w:sz w:val="20"/>
          <w:szCs w:val="20"/>
        </w:rPr>
        <w:t xml:space="preserve"> </w:t>
      </w:r>
      <w:r w:rsidR="004C1590" w:rsidRPr="004C1590">
        <w:rPr>
          <w:rFonts w:ascii="Georgia" w:hAnsi="Georgia"/>
          <w:sz w:val="20"/>
          <w:szCs w:val="20"/>
        </w:rPr>
        <w:t>hudsygdommen</w:t>
      </w:r>
      <w:r w:rsidR="00386472">
        <w:rPr>
          <w:rFonts w:ascii="Georgia" w:hAnsi="Georgia"/>
          <w:sz w:val="20"/>
          <w:szCs w:val="20"/>
        </w:rPr>
        <w:t>.</w:t>
      </w:r>
      <w:r w:rsidR="002C7FDF">
        <w:rPr>
          <w:rFonts w:ascii="Georgia" w:hAnsi="Georgia"/>
          <w:sz w:val="20"/>
          <w:szCs w:val="20"/>
        </w:rPr>
        <w:t xml:space="preserve"> </w:t>
      </w:r>
      <w:r w:rsidR="002C7FDF" w:rsidRPr="002C7FDF">
        <w:rPr>
          <w:rFonts w:ascii="Georgia" w:hAnsi="Georgia"/>
          <w:sz w:val="20"/>
          <w:szCs w:val="20"/>
        </w:rPr>
        <w:t xml:space="preserve">Projektet er gennemført af </w:t>
      </w:r>
      <w:r w:rsidR="000145F8" w:rsidRPr="000145F8">
        <w:rPr>
          <w:rFonts w:ascii="Georgia" w:hAnsi="Georgia"/>
          <w:sz w:val="20"/>
          <w:szCs w:val="20"/>
        </w:rPr>
        <w:t xml:space="preserve">cand. scient. </w:t>
      </w:r>
      <w:r w:rsidR="002C7FDF" w:rsidRPr="002C7FDF">
        <w:rPr>
          <w:rFonts w:ascii="Georgia" w:hAnsi="Georgia"/>
          <w:sz w:val="20"/>
          <w:szCs w:val="20"/>
        </w:rPr>
        <w:t xml:space="preserve">Stine Aarhus Mikkelsen, der forsvarer </w:t>
      </w:r>
      <w:r w:rsidR="000145F8">
        <w:rPr>
          <w:rFonts w:ascii="Georgia" w:hAnsi="Georgia"/>
          <w:sz w:val="20"/>
          <w:szCs w:val="20"/>
        </w:rPr>
        <w:t>afhandlingen</w:t>
      </w:r>
      <w:r w:rsidR="002C7FDF" w:rsidRPr="002C7FDF">
        <w:rPr>
          <w:rFonts w:ascii="Georgia" w:hAnsi="Georgia"/>
          <w:sz w:val="20"/>
          <w:szCs w:val="20"/>
        </w:rPr>
        <w:t xml:space="preserve"> d. 28/11 2017</w:t>
      </w:r>
    </w:p>
    <w:p w:rsidR="00386472" w:rsidRDefault="00386472" w:rsidP="00305CC3">
      <w:pPr>
        <w:rPr>
          <w:rFonts w:ascii="Georgia" w:hAnsi="Georgia"/>
          <w:sz w:val="20"/>
          <w:szCs w:val="20"/>
        </w:rPr>
      </w:pPr>
    </w:p>
    <w:p w:rsidR="00FD4E3E" w:rsidRDefault="00386472" w:rsidP="00305C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Flippaser og SERCA er begge medlemmer af P-type ATPase enzym familien. </w:t>
      </w:r>
      <w:r w:rsidR="00387380">
        <w:rPr>
          <w:rFonts w:ascii="Georgia" w:hAnsi="Georgia"/>
          <w:sz w:val="20"/>
          <w:szCs w:val="20"/>
        </w:rPr>
        <w:t>Flippaser opretholder den vigtige asym</w:t>
      </w:r>
      <w:r w:rsidR="00825790">
        <w:rPr>
          <w:rFonts w:ascii="Georgia" w:hAnsi="Georgia"/>
          <w:sz w:val="20"/>
          <w:szCs w:val="20"/>
        </w:rPr>
        <w:t>m</w:t>
      </w:r>
      <w:r w:rsidR="00387380">
        <w:rPr>
          <w:rFonts w:ascii="Georgia" w:hAnsi="Georgia"/>
          <w:sz w:val="20"/>
          <w:szCs w:val="20"/>
        </w:rPr>
        <w:t xml:space="preserve">etriske lipid fordeling i cellemembranen ved at flytte </w:t>
      </w:r>
      <w:r w:rsidR="00825790">
        <w:rPr>
          <w:rFonts w:ascii="Georgia" w:hAnsi="Georgia"/>
          <w:sz w:val="20"/>
          <w:szCs w:val="20"/>
        </w:rPr>
        <w:t>bestemte</w:t>
      </w:r>
      <w:r w:rsidR="00387380">
        <w:rPr>
          <w:rFonts w:ascii="Georgia" w:hAnsi="Georgia"/>
          <w:sz w:val="20"/>
          <w:szCs w:val="20"/>
        </w:rPr>
        <w:t xml:space="preserve"> fosfolipider fra den ene side af membranen til den anden, men mekanismen bag dette er endnu uken</w:t>
      </w:r>
      <w:r w:rsidR="00A86EFC">
        <w:rPr>
          <w:rFonts w:ascii="Georgia" w:hAnsi="Georgia"/>
          <w:sz w:val="20"/>
          <w:szCs w:val="20"/>
        </w:rPr>
        <w:t>d</w:t>
      </w:r>
      <w:r w:rsidR="00387380">
        <w:rPr>
          <w:rFonts w:ascii="Georgia" w:hAnsi="Georgia"/>
          <w:sz w:val="20"/>
          <w:szCs w:val="20"/>
        </w:rPr>
        <w:t>t. Fosfolipider er ca</w:t>
      </w:r>
      <w:r w:rsidR="00FD4E3E">
        <w:rPr>
          <w:rFonts w:ascii="Georgia" w:hAnsi="Georgia"/>
          <w:sz w:val="20"/>
          <w:szCs w:val="20"/>
        </w:rPr>
        <w:t>.</w:t>
      </w:r>
      <w:r w:rsidR="00387380">
        <w:rPr>
          <w:rFonts w:ascii="Georgia" w:hAnsi="Georgia"/>
          <w:sz w:val="20"/>
          <w:szCs w:val="20"/>
        </w:rPr>
        <w:t xml:space="preserve"> 10 gange større </w:t>
      </w:r>
      <w:r w:rsidR="00FD4E3E">
        <w:rPr>
          <w:rFonts w:ascii="Georgia" w:hAnsi="Georgia"/>
          <w:sz w:val="20"/>
          <w:szCs w:val="20"/>
        </w:rPr>
        <w:t>en</w:t>
      </w:r>
      <w:r w:rsidR="00387380">
        <w:rPr>
          <w:rFonts w:ascii="Georgia" w:hAnsi="Georgia"/>
          <w:sz w:val="20"/>
          <w:szCs w:val="20"/>
        </w:rPr>
        <w:t>d ioner</w:t>
      </w:r>
      <w:r w:rsidR="00A86EFC">
        <w:rPr>
          <w:rFonts w:ascii="Georgia" w:hAnsi="Georgia"/>
          <w:sz w:val="20"/>
          <w:szCs w:val="20"/>
        </w:rPr>
        <w:t>,</w:t>
      </w:r>
      <w:r w:rsidR="00387380">
        <w:rPr>
          <w:rFonts w:ascii="Georgia" w:hAnsi="Georgia"/>
          <w:sz w:val="20"/>
          <w:szCs w:val="20"/>
        </w:rPr>
        <w:t xml:space="preserve"> og derved er det et mysterium</w:t>
      </w:r>
      <w:r w:rsidR="00A86EFC">
        <w:rPr>
          <w:rFonts w:ascii="Georgia" w:hAnsi="Georgia"/>
          <w:sz w:val="20"/>
          <w:szCs w:val="20"/>
        </w:rPr>
        <w:t>,</w:t>
      </w:r>
      <w:r w:rsidR="00387380">
        <w:rPr>
          <w:rFonts w:ascii="Georgia" w:hAnsi="Georgia"/>
          <w:sz w:val="20"/>
          <w:szCs w:val="20"/>
        </w:rPr>
        <w:t xml:space="preserve"> hvordan flippaseenzymet </w:t>
      </w:r>
      <w:r w:rsidR="00A86EFC">
        <w:rPr>
          <w:rFonts w:ascii="Georgia" w:hAnsi="Georgia"/>
          <w:sz w:val="20"/>
          <w:szCs w:val="20"/>
        </w:rPr>
        <w:t>bliver i stand til at fl</w:t>
      </w:r>
      <w:r w:rsidR="002077B9">
        <w:rPr>
          <w:rFonts w:ascii="Georgia" w:hAnsi="Georgia"/>
          <w:sz w:val="20"/>
          <w:szCs w:val="20"/>
        </w:rPr>
        <w:t>y</w:t>
      </w:r>
      <w:r w:rsidR="00A86EFC">
        <w:rPr>
          <w:rFonts w:ascii="Georgia" w:hAnsi="Georgia"/>
          <w:sz w:val="20"/>
          <w:szCs w:val="20"/>
        </w:rPr>
        <w:t>tte dem</w:t>
      </w:r>
      <w:r w:rsidR="00FD4E3E">
        <w:rPr>
          <w:rFonts w:ascii="Georgia" w:hAnsi="Georgia"/>
          <w:sz w:val="20"/>
          <w:szCs w:val="20"/>
        </w:rPr>
        <w:t xml:space="preserve">. SERCA flytter Ca-ioner over </w:t>
      </w:r>
      <w:r w:rsidR="002077B9">
        <w:rPr>
          <w:rFonts w:ascii="Georgia" w:hAnsi="Georgia"/>
          <w:sz w:val="20"/>
          <w:szCs w:val="20"/>
        </w:rPr>
        <w:t>endoplasmisk retikulum</w:t>
      </w:r>
      <w:r w:rsidR="00FD4E3E">
        <w:rPr>
          <w:rFonts w:ascii="Georgia" w:hAnsi="Georgia"/>
          <w:sz w:val="20"/>
          <w:szCs w:val="20"/>
        </w:rPr>
        <w:t xml:space="preserve"> membranen inde i cellen og sørger for at opretholde den korrekte hvile Ca-koncentration i cellen</w:t>
      </w:r>
      <w:r w:rsidR="00825790">
        <w:rPr>
          <w:rFonts w:ascii="Georgia" w:hAnsi="Georgia"/>
          <w:sz w:val="20"/>
          <w:szCs w:val="20"/>
        </w:rPr>
        <w:t>,</w:t>
      </w:r>
      <w:r w:rsidR="00FD4E3E">
        <w:rPr>
          <w:rFonts w:ascii="Georgia" w:hAnsi="Georgia"/>
          <w:sz w:val="20"/>
          <w:szCs w:val="20"/>
        </w:rPr>
        <w:t xml:space="preserve"> som ellers flukturere</w:t>
      </w:r>
      <w:r w:rsidR="00825790">
        <w:rPr>
          <w:rFonts w:ascii="Georgia" w:hAnsi="Georgia"/>
          <w:sz w:val="20"/>
          <w:szCs w:val="20"/>
        </w:rPr>
        <w:t>r</w:t>
      </w:r>
      <w:r w:rsidR="00FD4E3E">
        <w:rPr>
          <w:rFonts w:ascii="Georgia" w:hAnsi="Georgia"/>
          <w:sz w:val="20"/>
          <w:szCs w:val="20"/>
        </w:rPr>
        <w:t xml:space="preserve"> ved</w:t>
      </w:r>
      <w:r w:rsidR="00810D76">
        <w:rPr>
          <w:rFonts w:ascii="Georgia" w:hAnsi="Georgia"/>
          <w:sz w:val="20"/>
          <w:szCs w:val="20"/>
        </w:rPr>
        <w:t xml:space="preserve"> forskellige</w:t>
      </w:r>
      <w:r w:rsidR="00FD4E3E">
        <w:rPr>
          <w:rFonts w:ascii="Georgia" w:hAnsi="Georgia"/>
          <w:sz w:val="20"/>
          <w:szCs w:val="20"/>
        </w:rPr>
        <w:t xml:space="preserve"> cellulære processer. </w:t>
      </w:r>
    </w:p>
    <w:p w:rsidR="00FD4E3E" w:rsidRDefault="00FD4E3E" w:rsidP="00305CC3">
      <w:pPr>
        <w:rPr>
          <w:rFonts w:ascii="Georgia" w:hAnsi="Georgia"/>
          <w:sz w:val="20"/>
          <w:szCs w:val="20"/>
        </w:rPr>
      </w:pPr>
    </w:p>
    <w:p w:rsidR="002B7D19" w:rsidRDefault="00FD4E3E" w:rsidP="00305CC3">
      <w:pPr>
        <w:rPr>
          <w:rFonts w:ascii="Georgia" w:hAnsi="Georgia"/>
          <w:noProof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t xml:space="preserve">I dette projekt er flipasens mekanisme blevet belyst </w:t>
      </w:r>
      <w:r w:rsidR="00825790">
        <w:rPr>
          <w:rFonts w:ascii="Georgia" w:hAnsi="Georgia"/>
          <w:noProof/>
          <w:sz w:val="20"/>
          <w:szCs w:val="20"/>
        </w:rPr>
        <w:t>v</w:t>
      </w:r>
      <w:r w:rsidR="002B7D19">
        <w:rPr>
          <w:rFonts w:ascii="Georgia" w:hAnsi="Georgia"/>
          <w:noProof/>
          <w:sz w:val="20"/>
          <w:szCs w:val="20"/>
        </w:rPr>
        <w:t xml:space="preserve">ed mutagenese studier, </w:t>
      </w:r>
      <w:r>
        <w:rPr>
          <w:rFonts w:ascii="Georgia" w:hAnsi="Georgia"/>
          <w:noProof/>
          <w:sz w:val="20"/>
          <w:szCs w:val="20"/>
        </w:rPr>
        <w:t>hvormed vigtige aminosyrer er identificeret i flippasens membrandomæ</w:t>
      </w:r>
      <w:r w:rsidR="002077B9">
        <w:rPr>
          <w:rFonts w:ascii="Georgia" w:hAnsi="Georgia"/>
          <w:noProof/>
          <w:sz w:val="20"/>
          <w:szCs w:val="20"/>
        </w:rPr>
        <w:t>n</w:t>
      </w:r>
      <w:r>
        <w:rPr>
          <w:rFonts w:ascii="Georgia" w:hAnsi="Georgia"/>
          <w:noProof/>
          <w:sz w:val="20"/>
          <w:szCs w:val="20"/>
        </w:rPr>
        <w:t xml:space="preserve">e. </w:t>
      </w:r>
      <w:r w:rsidR="002077B9">
        <w:rPr>
          <w:rFonts w:ascii="Georgia" w:hAnsi="Georgia"/>
          <w:noProof/>
          <w:sz w:val="20"/>
          <w:szCs w:val="20"/>
        </w:rPr>
        <w:t>Dette danne</w:t>
      </w:r>
      <w:r w:rsidR="00792003">
        <w:rPr>
          <w:rFonts w:ascii="Georgia" w:hAnsi="Georgia"/>
          <w:noProof/>
          <w:sz w:val="20"/>
          <w:szCs w:val="20"/>
        </w:rPr>
        <w:t>r</w:t>
      </w:r>
      <w:r w:rsidR="002077B9">
        <w:rPr>
          <w:rFonts w:ascii="Georgia" w:hAnsi="Georgia"/>
          <w:noProof/>
          <w:sz w:val="20"/>
          <w:szCs w:val="20"/>
        </w:rPr>
        <w:t xml:space="preserve"> grundlag for at foreslå en</w:t>
      </w:r>
      <w:r>
        <w:rPr>
          <w:rFonts w:ascii="Georgia" w:hAnsi="Georgia"/>
          <w:noProof/>
          <w:sz w:val="20"/>
          <w:szCs w:val="20"/>
        </w:rPr>
        <w:t xml:space="preserve"> mekanisme</w:t>
      </w:r>
      <w:r w:rsidR="002077B9">
        <w:rPr>
          <w:rFonts w:ascii="Georgia" w:hAnsi="Georgia"/>
          <w:noProof/>
          <w:sz w:val="20"/>
          <w:szCs w:val="20"/>
        </w:rPr>
        <w:t>,</w:t>
      </w:r>
      <w:r>
        <w:rPr>
          <w:rFonts w:ascii="Georgia" w:hAnsi="Georgia"/>
          <w:noProof/>
          <w:sz w:val="20"/>
          <w:szCs w:val="20"/>
        </w:rPr>
        <w:t xml:space="preserve"> som kan forklare flippasens flytning af fosfolipider </w:t>
      </w:r>
      <w:r w:rsidR="002077B9">
        <w:rPr>
          <w:rFonts w:ascii="Georgia" w:hAnsi="Georgia"/>
          <w:noProof/>
          <w:sz w:val="20"/>
          <w:szCs w:val="20"/>
        </w:rPr>
        <w:t xml:space="preserve">ved </w:t>
      </w:r>
      <w:r w:rsidR="00E81A16">
        <w:rPr>
          <w:rFonts w:ascii="Georgia" w:hAnsi="Georgia"/>
          <w:noProof/>
          <w:sz w:val="20"/>
          <w:szCs w:val="20"/>
        </w:rPr>
        <w:t xml:space="preserve">hjælp af </w:t>
      </w:r>
      <w:r w:rsidR="002077B9">
        <w:rPr>
          <w:rFonts w:ascii="Georgia" w:hAnsi="Georgia"/>
          <w:noProof/>
          <w:sz w:val="20"/>
          <w:szCs w:val="20"/>
        </w:rPr>
        <w:t>en transportvej centralt</w:t>
      </w:r>
      <w:r w:rsidR="00E81A16">
        <w:rPr>
          <w:rFonts w:ascii="Georgia" w:hAnsi="Georgia"/>
          <w:noProof/>
          <w:sz w:val="20"/>
          <w:szCs w:val="20"/>
        </w:rPr>
        <w:t xml:space="preserve"> placeret</w:t>
      </w:r>
      <w:r w:rsidR="002077B9">
        <w:rPr>
          <w:rFonts w:ascii="Georgia" w:hAnsi="Georgia"/>
          <w:noProof/>
          <w:sz w:val="20"/>
          <w:szCs w:val="20"/>
        </w:rPr>
        <w:t xml:space="preserve"> i </w:t>
      </w:r>
      <w:r w:rsidR="00E81A16">
        <w:rPr>
          <w:rFonts w:ascii="Georgia" w:hAnsi="Georgia"/>
          <w:noProof/>
          <w:sz w:val="20"/>
          <w:szCs w:val="20"/>
        </w:rPr>
        <w:t>membrandomænet</w:t>
      </w:r>
      <w:r w:rsidR="002077B9">
        <w:rPr>
          <w:rFonts w:ascii="Georgia" w:hAnsi="Georgia"/>
          <w:noProof/>
          <w:sz w:val="20"/>
          <w:szCs w:val="20"/>
        </w:rPr>
        <w:t xml:space="preserve">, </w:t>
      </w:r>
      <w:r>
        <w:rPr>
          <w:rFonts w:ascii="Georgia" w:hAnsi="Georgia"/>
          <w:noProof/>
          <w:sz w:val="20"/>
          <w:szCs w:val="20"/>
        </w:rPr>
        <w:t>meget analog</w:t>
      </w:r>
      <w:r w:rsidR="002077B9">
        <w:rPr>
          <w:rFonts w:ascii="Georgia" w:hAnsi="Georgia"/>
          <w:noProof/>
          <w:sz w:val="20"/>
          <w:szCs w:val="20"/>
        </w:rPr>
        <w:t>t</w:t>
      </w:r>
      <w:r>
        <w:rPr>
          <w:rFonts w:ascii="Georgia" w:hAnsi="Georgia"/>
          <w:noProof/>
          <w:sz w:val="20"/>
          <w:szCs w:val="20"/>
        </w:rPr>
        <w:t xml:space="preserve"> til </w:t>
      </w:r>
      <w:r w:rsidR="00825790">
        <w:rPr>
          <w:rFonts w:ascii="Georgia" w:hAnsi="Georgia"/>
          <w:noProof/>
          <w:sz w:val="20"/>
          <w:szCs w:val="20"/>
        </w:rPr>
        <w:t>de iontransporterende</w:t>
      </w:r>
      <w:r>
        <w:rPr>
          <w:rFonts w:ascii="Georgia" w:hAnsi="Georgia"/>
          <w:noProof/>
          <w:sz w:val="20"/>
          <w:szCs w:val="20"/>
        </w:rPr>
        <w:t xml:space="preserve"> P-type ATPaser </w:t>
      </w:r>
      <w:r w:rsidR="00260A50">
        <w:rPr>
          <w:rFonts w:ascii="Georgia" w:hAnsi="Georgia"/>
          <w:noProof/>
          <w:sz w:val="20"/>
          <w:szCs w:val="20"/>
        </w:rPr>
        <w:t xml:space="preserve">som f.eks. SERCA, </w:t>
      </w:r>
      <w:r w:rsidR="00792003">
        <w:rPr>
          <w:rFonts w:ascii="Georgia" w:hAnsi="Georgia"/>
          <w:noProof/>
          <w:sz w:val="20"/>
          <w:szCs w:val="20"/>
        </w:rPr>
        <w:t>til trods for lipidernes størrelse.</w:t>
      </w:r>
      <w:r w:rsidR="002077B9">
        <w:rPr>
          <w:rFonts w:ascii="Georgia" w:hAnsi="Georgia"/>
          <w:noProof/>
          <w:sz w:val="20"/>
          <w:szCs w:val="20"/>
        </w:rPr>
        <w:t xml:space="preserve"> </w:t>
      </w:r>
      <w:r w:rsidR="005C427B">
        <w:rPr>
          <w:rFonts w:ascii="Georgia" w:hAnsi="Georgia"/>
          <w:noProof/>
          <w:sz w:val="20"/>
          <w:szCs w:val="20"/>
        </w:rPr>
        <w:t>Den sygdomsfremkaldende m</w:t>
      </w:r>
      <w:r w:rsidR="00260A50">
        <w:rPr>
          <w:rFonts w:ascii="Georgia" w:hAnsi="Georgia"/>
          <w:noProof/>
          <w:sz w:val="20"/>
          <w:szCs w:val="20"/>
        </w:rPr>
        <w:t xml:space="preserve">utation i SERCA enzymet har afsløret et vigtigt </w:t>
      </w:r>
      <w:r w:rsidR="00825790">
        <w:rPr>
          <w:rFonts w:ascii="Georgia" w:hAnsi="Georgia"/>
          <w:noProof/>
          <w:sz w:val="20"/>
          <w:szCs w:val="20"/>
        </w:rPr>
        <w:t>hydrogen</w:t>
      </w:r>
      <w:r w:rsidR="00260A50">
        <w:rPr>
          <w:rFonts w:ascii="Georgia" w:hAnsi="Georgia"/>
          <w:noProof/>
          <w:sz w:val="20"/>
          <w:szCs w:val="20"/>
        </w:rPr>
        <w:t>-bindings-netværk</w:t>
      </w:r>
      <w:r w:rsidR="00825790">
        <w:rPr>
          <w:rFonts w:ascii="Georgia" w:hAnsi="Georgia"/>
          <w:noProof/>
          <w:sz w:val="20"/>
          <w:szCs w:val="20"/>
        </w:rPr>
        <w:t>,</w:t>
      </w:r>
      <w:r w:rsidR="00260A50">
        <w:rPr>
          <w:rFonts w:ascii="Georgia" w:hAnsi="Georgia"/>
          <w:noProof/>
          <w:sz w:val="20"/>
          <w:szCs w:val="20"/>
        </w:rPr>
        <w:t xml:space="preserve"> </w:t>
      </w:r>
      <w:r w:rsidR="002B7D19">
        <w:rPr>
          <w:rFonts w:ascii="Georgia" w:hAnsi="Georgia"/>
          <w:noProof/>
          <w:sz w:val="20"/>
          <w:szCs w:val="20"/>
        </w:rPr>
        <w:t xml:space="preserve">som bidrager til at kontrollere enzymets hastighed, desuden har det ført til belysning af isoformspecifikke ligheder og forskelle i SERCA. </w:t>
      </w:r>
    </w:p>
    <w:p w:rsidR="00B427FD" w:rsidRPr="00B427FD" w:rsidRDefault="00B427FD" w:rsidP="00305C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en-GB"/>
        </w:rPr>
        <w:fldChar w:fldCharType="end"/>
      </w:r>
      <w:bookmarkEnd w:id="7"/>
    </w:p>
    <w:p w:rsidR="00B427FD" w:rsidRPr="00B427FD" w:rsidRDefault="00B427FD" w:rsidP="00305CC3">
      <w:pPr>
        <w:rPr>
          <w:rFonts w:ascii="Georgia" w:hAnsi="Georgia"/>
          <w:sz w:val="20"/>
          <w:szCs w:val="20"/>
        </w:rPr>
      </w:pPr>
    </w:p>
    <w:p w:rsidR="00B427FD" w:rsidRPr="005D030A" w:rsidRDefault="003A7DD0" w:rsidP="00305C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18"/>
            <w:enabled/>
            <w:calcOnExit w:val="0"/>
            <w:textInput>
              <w:default w:val="Pressemeddelelsen - afsluttes med: Forsvaret af ph.d.-projektet er offentligt og finder sted den XX/XX kl. XX i XX auditorium, Aarhus Universitet, Vejnavn, By. Titlen på projektet er ”XX”. Yderligere oplysninger: Ph.d.-studerende XX, e-mail: X, tlf. XX."/>
            </w:textInput>
          </w:ffData>
        </w:fldChar>
      </w:r>
      <w:bookmarkStart w:id="8" w:name="Tekst18"/>
      <w:r w:rsidRPr="003A7DD0">
        <w:rPr>
          <w:rFonts w:ascii="Georgia" w:hAnsi="Georgia"/>
          <w:sz w:val="20"/>
          <w:szCs w:val="20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 w:rsidRPr="003A7DD0">
        <w:rPr>
          <w:rFonts w:ascii="Georgia" w:hAnsi="Georgia"/>
          <w:noProof/>
          <w:sz w:val="20"/>
          <w:szCs w:val="20"/>
        </w:rPr>
        <w:t xml:space="preserve">Forsvaret af ph.d.-projektet er offentligt og finder sted den </w:t>
      </w:r>
      <w:r w:rsidR="002B7D19">
        <w:rPr>
          <w:rFonts w:ascii="Georgia" w:hAnsi="Georgia"/>
          <w:noProof/>
          <w:sz w:val="20"/>
          <w:szCs w:val="20"/>
        </w:rPr>
        <w:t>28</w:t>
      </w:r>
      <w:r w:rsidRPr="003A7DD0">
        <w:rPr>
          <w:rFonts w:ascii="Georgia" w:hAnsi="Georgia"/>
          <w:noProof/>
          <w:sz w:val="20"/>
          <w:szCs w:val="20"/>
        </w:rPr>
        <w:t>/</w:t>
      </w:r>
      <w:r w:rsidR="002B7D19">
        <w:rPr>
          <w:rFonts w:ascii="Georgia" w:hAnsi="Georgia"/>
          <w:noProof/>
          <w:sz w:val="20"/>
          <w:szCs w:val="20"/>
        </w:rPr>
        <w:t>11</w:t>
      </w:r>
      <w:r w:rsidRPr="003A7DD0">
        <w:rPr>
          <w:rFonts w:ascii="Georgia" w:hAnsi="Georgia"/>
          <w:noProof/>
          <w:sz w:val="20"/>
          <w:szCs w:val="20"/>
        </w:rPr>
        <w:t xml:space="preserve"> kl. </w:t>
      </w:r>
      <w:r w:rsidR="002B7D19">
        <w:rPr>
          <w:rFonts w:ascii="Georgia" w:hAnsi="Georgia"/>
          <w:noProof/>
          <w:sz w:val="20"/>
          <w:szCs w:val="20"/>
        </w:rPr>
        <w:t xml:space="preserve">13 </w:t>
      </w:r>
      <w:r w:rsidRPr="003A7DD0">
        <w:rPr>
          <w:rFonts w:ascii="Georgia" w:hAnsi="Georgia"/>
          <w:noProof/>
          <w:sz w:val="20"/>
          <w:szCs w:val="20"/>
        </w:rPr>
        <w:t>i auditorium</w:t>
      </w:r>
      <w:r w:rsidR="002B7D19">
        <w:rPr>
          <w:rFonts w:ascii="Georgia" w:hAnsi="Georgia"/>
          <w:noProof/>
          <w:sz w:val="20"/>
          <w:szCs w:val="20"/>
        </w:rPr>
        <w:t xml:space="preserve"> 6, bygning 1170</w:t>
      </w:r>
      <w:r w:rsidRPr="003A7DD0">
        <w:rPr>
          <w:rFonts w:ascii="Georgia" w:hAnsi="Georgia"/>
          <w:noProof/>
          <w:sz w:val="20"/>
          <w:szCs w:val="20"/>
        </w:rPr>
        <w:t xml:space="preserve">, Aarhus Universitet, </w:t>
      </w:r>
      <w:r w:rsidR="00F02C8B">
        <w:rPr>
          <w:rFonts w:ascii="Georgia" w:hAnsi="Georgia"/>
          <w:noProof/>
          <w:sz w:val="20"/>
          <w:szCs w:val="20"/>
        </w:rPr>
        <w:t xml:space="preserve">Ole Worms Allé 3 </w:t>
      </w:r>
      <w:r w:rsidRPr="003A7DD0">
        <w:rPr>
          <w:rFonts w:ascii="Georgia" w:hAnsi="Georgia"/>
          <w:noProof/>
          <w:sz w:val="20"/>
          <w:szCs w:val="20"/>
        </w:rPr>
        <w:t xml:space="preserve">, </w:t>
      </w:r>
      <w:r w:rsidR="00F02C8B">
        <w:rPr>
          <w:rFonts w:ascii="Georgia" w:hAnsi="Georgia"/>
          <w:noProof/>
          <w:sz w:val="20"/>
          <w:szCs w:val="20"/>
        </w:rPr>
        <w:t>8000 Aarhus C</w:t>
      </w:r>
      <w:r w:rsidRPr="003A7DD0">
        <w:rPr>
          <w:rFonts w:ascii="Georgia" w:hAnsi="Georgia"/>
          <w:noProof/>
          <w:sz w:val="20"/>
          <w:szCs w:val="20"/>
        </w:rPr>
        <w:t>. Titlen på projektet er ”</w:t>
      </w:r>
      <w:r w:rsidR="00F02C8B" w:rsidRPr="00F02C8B">
        <w:rPr>
          <w:rFonts w:ascii="Georgia" w:hAnsi="Georgia"/>
          <w:noProof/>
          <w:sz w:val="20"/>
          <w:szCs w:val="20"/>
        </w:rPr>
        <w:t>Mutational studies of structure-function relationship in the mammalian flippase ATP8A2 and SERCA - “The giant substrate problem” of flippases and the mechanism underlying Darier Disease mutation E917K”</w:t>
      </w:r>
      <w:r w:rsidRPr="003A7DD0">
        <w:rPr>
          <w:rFonts w:ascii="Georgia" w:hAnsi="Georgia"/>
          <w:noProof/>
          <w:sz w:val="20"/>
          <w:szCs w:val="20"/>
        </w:rPr>
        <w:t xml:space="preserve">”. Yderligere oplysninger: Ph.d.-studerende </w:t>
      </w:r>
      <w:r w:rsidR="00F02C8B">
        <w:rPr>
          <w:rFonts w:ascii="Georgia" w:hAnsi="Georgia"/>
          <w:noProof/>
          <w:sz w:val="20"/>
          <w:szCs w:val="20"/>
        </w:rPr>
        <w:t>Stine Aarhus Mikkelsen</w:t>
      </w:r>
      <w:r w:rsidRPr="003A7DD0">
        <w:rPr>
          <w:rFonts w:ascii="Georgia" w:hAnsi="Georgia"/>
          <w:noProof/>
          <w:sz w:val="20"/>
          <w:szCs w:val="20"/>
        </w:rPr>
        <w:t xml:space="preserve">, e-mail: </w:t>
      </w:r>
      <w:r w:rsidR="00F02C8B">
        <w:rPr>
          <w:rFonts w:ascii="Georgia" w:hAnsi="Georgia"/>
          <w:noProof/>
          <w:sz w:val="20"/>
          <w:szCs w:val="20"/>
        </w:rPr>
        <w:t>smik@biomed.au.dk</w:t>
      </w:r>
      <w:r w:rsidRPr="003A7DD0">
        <w:rPr>
          <w:rFonts w:ascii="Georgia" w:hAnsi="Georgia"/>
          <w:noProof/>
          <w:sz w:val="20"/>
          <w:szCs w:val="20"/>
        </w:rPr>
        <w:t xml:space="preserve">, tlf. </w:t>
      </w:r>
      <w:r w:rsidR="00F02C8B">
        <w:rPr>
          <w:rFonts w:ascii="Georgia" w:hAnsi="Georgia"/>
          <w:noProof/>
          <w:sz w:val="20"/>
          <w:szCs w:val="20"/>
        </w:rPr>
        <w:t>29260840</w:t>
      </w:r>
      <w:r w:rsidRPr="005D030A">
        <w:rPr>
          <w:rFonts w:ascii="Georgia" w:hAnsi="Georgia"/>
          <w:noProof/>
          <w:sz w:val="20"/>
          <w:szCs w:val="20"/>
        </w:rPr>
        <w:t>.</w:t>
      </w:r>
      <w:r>
        <w:rPr>
          <w:rFonts w:ascii="Georgia" w:hAnsi="Georgia"/>
          <w:sz w:val="20"/>
          <w:szCs w:val="20"/>
          <w:lang w:val="en-GB"/>
        </w:rPr>
        <w:fldChar w:fldCharType="end"/>
      </w:r>
      <w:bookmarkEnd w:id="8"/>
    </w:p>
    <w:p w:rsidR="00D77A7B" w:rsidRPr="005D030A" w:rsidRDefault="00D77A7B" w:rsidP="00305CC3">
      <w:pPr>
        <w:rPr>
          <w:rFonts w:ascii="Georgia" w:hAnsi="Georgia"/>
          <w:sz w:val="20"/>
          <w:szCs w:val="20"/>
        </w:rPr>
      </w:pPr>
    </w:p>
    <w:p w:rsidR="00F02C8B" w:rsidRPr="00A86EFC" w:rsidRDefault="005351A2" w:rsidP="00F02C8B">
      <w:pPr>
        <w:rPr>
          <w:rFonts w:ascii="Georgia" w:hAnsi="Georgia"/>
          <w:noProof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Bedømmelsesudvalg: påfør de tre medlemmer af udvalget med navn, titel og arbejdssted"/>
            </w:textInput>
          </w:ffData>
        </w:fldChar>
      </w:r>
      <w:bookmarkStart w:id="9" w:name="Tekst20"/>
      <w:r w:rsidRPr="00A86EFC">
        <w:rPr>
          <w:rFonts w:ascii="Georgia" w:hAnsi="Georgia"/>
          <w:sz w:val="20"/>
          <w:szCs w:val="20"/>
        </w:rPr>
        <w:instrText xml:space="preserve"> FORMTEXT </w:instrText>
      </w:r>
      <w:r>
        <w:rPr>
          <w:rFonts w:ascii="Georgia" w:hAnsi="Georgia"/>
          <w:sz w:val="20"/>
          <w:szCs w:val="20"/>
        </w:rPr>
      </w:r>
      <w:r>
        <w:rPr>
          <w:rFonts w:ascii="Georgia" w:hAnsi="Georgia"/>
          <w:sz w:val="20"/>
          <w:szCs w:val="20"/>
        </w:rPr>
        <w:fldChar w:fldCharType="separate"/>
      </w:r>
      <w:r w:rsidRPr="00A86EFC">
        <w:rPr>
          <w:rFonts w:ascii="Georgia" w:hAnsi="Georgia"/>
          <w:noProof/>
          <w:sz w:val="20"/>
          <w:szCs w:val="20"/>
        </w:rPr>
        <w:t xml:space="preserve">Bedømmelsesudvalg: </w:t>
      </w:r>
    </w:p>
    <w:p w:rsidR="00F02C8B" w:rsidRPr="002B16F9" w:rsidRDefault="00F02C8B" w:rsidP="00F02C8B">
      <w:pPr>
        <w:rPr>
          <w:rFonts w:ascii="Georgia" w:hAnsi="Georgia"/>
          <w:noProof/>
          <w:sz w:val="20"/>
          <w:szCs w:val="20"/>
        </w:rPr>
      </w:pPr>
      <w:r w:rsidRPr="002B16F9">
        <w:rPr>
          <w:rFonts w:ascii="Georgia" w:hAnsi="Georgia"/>
          <w:noProof/>
          <w:sz w:val="20"/>
          <w:szCs w:val="20"/>
        </w:rPr>
        <w:t>Natalya Fedosova (</w:t>
      </w:r>
      <w:r w:rsidR="002B16F9" w:rsidRPr="002B16F9">
        <w:rPr>
          <w:rFonts w:ascii="Georgia" w:hAnsi="Georgia"/>
          <w:noProof/>
          <w:sz w:val="20"/>
          <w:szCs w:val="20"/>
        </w:rPr>
        <w:t>formand for bedømmelsesudvalg</w:t>
      </w:r>
      <w:r w:rsidR="00825790">
        <w:rPr>
          <w:rFonts w:ascii="Georgia" w:hAnsi="Georgia"/>
          <w:noProof/>
          <w:sz w:val="20"/>
          <w:szCs w:val="20"/>
        </w:rPr>
        <w:t>et</w:t>
      </w:r>
      <w:r w:rsidRPr="002B16F9">
        <w:rPr>
          <w:rFonts w:ascii="Georgia" w:hAnsi="Georgia"/>
          <w:noProof/>
          <w:sz w:val="20"/>
          <w:szCs w:val="20"/>
        </w:rPr>
        <w:t>)</w:t>
      </w:r>
    </w:p>
    <w:p w:rsidR="00F02C8B" w:rsidRPr="00F02C8B" w:rsidRDefault="00F02C8B" w:rsidP="00F02C8B">
      <w:pPr>
        <w:rPr>
          <w:rFonts w:ascii="Georgia" w:hAnsi="Georgia"/>
          <w:noProof/>
          <w:sz w:val="20"/>
          <w:szCs w:val="20"/>
          <w:lang w:val="en-US"/>
        </w:rPr>
      </w:pPr>
      <w:r w:rsidRPr="00F02C8B">
        <w:rPr>
          <w:rFonts w:ascii="Georgia" w:hAnsi="Georgia"/>
          <w:noProof/>
          <w:sz w:val="20"/>
          <w:szCs w:val="20"/>
          <w:lang w:val="en-US"/>
        </w:rPr>
        <w:t>Department of Biomedicine, Aarhus University</w:t>
      </w:r>
      <w:r>
        <w:rPr>
          <w:rFonts w:ascii="Georgia" w:hAnsi="Georgia"/>
          <w:noProof/>
          <w:sz w:val="20"/>
          <w:szCs w:val="20"/>
          <w:lang w:val="en-US"/>
        </w:rPr>
        <w:t xml:space="preserve">, </w:t>
      </w:r>
      <w:r w:rsidRPr="00F02C8B">
        <w:rPr>
          <w:rFonts w:ascii="Georgia" w:hAnsi="Georgia"/>
          <w:noProof/>
          <w:sz w:val="20"/>
          <w:szCs w:val="20"/>
          <w:lang w:val="en-US"/>
        </w:rPr>
        <w:t>Denmark</w:t>
      </w:r>
    </w:p>
    <w:p w:rsidR="002C7FDF" w:rsidRDefault="002C7FDF" w:rsidP="00F02C8B">
      <w:pPr>
        <w:rPr>
          <w:rFonts w:ascii="Georgia" w:hAnsi="Georgia"/>
          <w:noProof/>
          <w:sz w:val="20"/>
          <w:szCs w:val="20"/>
          <w:lang w:val="en-US"/>
        </w:rPr>
      </w:pPr>
    </w:p>
    <w:p w:rsidR="00F02C8B" w:rsidRPr="00F02C8B" w:rsidRDefault="00F02C8B" w:rsidP="00F02C8B">
      <w:pPr>
        <w:rPr>
          <w:rFonts w:ascii="Georgia" w:hAnsi="Georgia"/>
          <w:noProof/>
          <w:sz w:val="20"/>
          <w:szCs w:val="20"/>
          <w:lang w:val="en-US"/>
        </w:rPr>
      </w:pPr>
      <w:r w:rsidRPr="00F02C8B">
        <w:rPr>
          <w:rFonts w:ascii="Georgia" w:hAnsi="Georgia"/>
          <w:noProof/>
          <w:sz w:val="20"/>
          <w:szCs w:val="20"/>
          <w:lang w:val="en-US"/>
        </w:rPr>
        <w:t xml:space="preserve">Thomas Günther-Pomorski </w:t>
      </w:r>
    </w:p>
    <w:p w:rsidR="00F02C8B" w:rsidRPr="00F02C8B" w:rsidRDefault="00F02C8B" w:rsidP="00F02C8B">
      <w:pPr>
        <w:rPr>
          <w:rFonts w:ascii="Georgia" w:hAnsi="Georgia"/>
          <w:noProof/>
          <w:sz w:val="20"/>
          <w:szCs w:val="20"/>
          <w:lang w:val="en-US"/>
        </w:rPr>
      </w:pPr>
      <w:r w:rsidRPr="00F02C8B">
        <w:rPr>
          <w:rFonts w:ascii="Georgia" w:hAnsi="Georgia"/>
          <w:noProof/>
          <w:sz w:val="20"/>
          <w:szCs w:val="20"/>
          <w:lang w:val="en-US"/>
        </w:rPr>
        <w:t>University of Bochum / Department of Biochemistry II</w:t>
      </w:r>
      <w:r>
        <w:rPr>
          <w:rFonts w:ascii="Georgia" w:hAnsi="Georgia"/>
          <w:noProof/>
          <w:sz w:val="20"/>
          <w:szCs w:val="20"/>
          <w:lang w:val="en-US"/>
        </w:rPr>
        <w:t xml:space="preserve">, </w:t>
      </w:r>
      <w:r w:rsidRPr="00F02C8B">
        <w:rPr>
          <w:rFonts w:ascii="Georgia" w:hAnsi="Georgia"/>
          <w:noProof/>
          <w:sz w:val="20"/>
          <w:szCs w:val="20"/>
          <w:lang w:val="en-US"/>
        </w:rPr>
        <w:t>Germany</w:t>
      </w:r>
    </w:p>
    <w:p w:rsidR="003E6402" w:rsidRDefault="003E6402" w:rsidP="00F02C8B">
      <w:pPr>
        <w:rPr>
          <w:rFonts w:ascii="Georgia" w:hAnsi="Georgia"/>
          <w:noProof/>
          <w:sz w:val="20"/>
          <w:szCs w:val="20"/>
          <w:lang w:val="en-US"/>
        </w:rPr>
      </w:pPr>
    </w:p>
    <w:p w:rsidR="00F02C8B" w:rsidRPr="00F02C8B" w:rsidRDefault="00F02C8B" w:rsidP="00F02C8B">
      <w:pPr>
        <w:rPr>
          <w:rFonts w:ascii="Georgia" w:hAnsi="Georgia"/>
          <w:noProof/>
          <w:sz w:val="20"/>
          <w:szCs w:val="20"/>
          <w:lang w:val="en-US"/>
        </w:rPr>
      </w:pPr>
      <w:r w:rsidRPr="00F02C8B">
        <w:rPr>
          <w:rFonts w:ascii="Georgia" w:hAnsi="Georgia"/>
          <w:noProof/>
          <w:sz w:val="20"/>
          <w:szCs w:val="20"/>
          <w:lang w:val="en-US"/>
        </w:rPr>
        <w:t>Howard S. Young</w:t>
      </w:r>
    </w:p>
    <w:p w:rsidR="00F02C8B" w:rsidRPr="002C7FDF" w:rsidRDefault="00F02C8B" w:rsidP="00F02C8B">
      <w:pPr>
        <w:rPr>
          <w:rFonts w:ascii="Georgia" w:hAnsi="Georgia"/>
          <w:noProof/>
          <w:sz w:val="20"/>
          <w:szCs w:val="20"/>
          <w:lang w:val="en-US"/>
        </w:rPr>
      </w:pPr>
      <w:r w:rsidRPr="00F02C8B">
        <w:rPr>
          <w:rFonts w:ascii="Georgia" w:hAnsi="Georgia"/>
          <w:noProof/>
          <w:sz w:val="20"/>
          <w:szCs w:val="20"/>
          <w:lang w:val="en-US"/>
        </w:rPr>
        <w:t>Department of Biochemistry, University of Alberta</w:t>
      </w:r>
      <w:r>
        <w:rPr>
          <w:rFonts w:ascii="Georgia" w:hAnsi="Georgia"/>
          <w:noProof/>
          <w:sz w:val="20"/>
          <w:szCs w:val="20"/>
          <w:lang w:val="en-US"/>
        </w:rPr>
        <w:t xml:space="preserve">, </w:t>
      </w:r>
      <w:r w:rsidRPr="002C7FDF">
        <w:rPr>
          <w:rFonts w:ascii="Georgia" w:hAnsi="Georgia"/>
          <w:noProof/>
          <w:sz w:val="20"/>
          <w:szCs w:val="20"/>
          <w:lang w:val="en-US"/>
        </w:rPr>
        <w:t>Canada</w:t>
      </w:r>
    </w:p>
    <w:p w:rsidR="00B427FD" w:rsidRPr="00A86EFC" w:rsidRDefault="005351A2" w:rsidP="00F02C8B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</w:rPr>
        <w:fldChar w:fldCharType="end"/>
      </w:r>
      <w:bookmarkEnd w:id="9"/>
    </w:p>
    <w:p w:rsidR="005D030A" w:rsidRPr="00A86EFC" w:rsidRDefault="005D030A" w:rsidP="00305CC3">
      <w:pPr>
        <w:rPr>
          <w:rFonts w:ascii="Georgia" w:hAnsi="Georgia"/>
          <w:sz w:val="20"/>
          <w:szCs w:val="20"/>
          <w:lang w:val="en-US"/>
        </w:rPr>
      </w:pPr>
    </w:p>
    <w:p w:rsidR="00B427FD" w:rsidRDefault="00A4164C" w:rsidP="00305CC3">
      <w:p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Press</w:t>
      </w:r>
      <w:r w:rsidR="00B427FD">
        <w:rPr>
          <w:rFonts w:ascii="Georgia" w:hAnsi="Georgia"/>
          <w:sz w:val="20"/>
          <w:szCs w:val="20"/>
          <w:lang w:val="en-GB"/>
        </w:rPr>
        <w:t xml:space="preserve"> release (English)</w:t>
      </w:r>
    </w:p>
    <w:p w:rsidR="00B427FD" w:rsidRPr="00B427FD" w:rsidRDefault="00B427FD" w:rsidP="00B427FD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Headline"/>
            </w:textInput>
          </w:ffData>
        </w:fldChar>
      </w:r>
      <w:r>
        <w:rPr>
          <w:rFonts w:ascii="Georgia" w:hAnsi="Georgia"/>
          <w:sz w:val="22"/>
          <w:szCs w:val="22"/>
          <w:lang w:val="en-GB"/>
        </w:rPr>
        <w:instrText xml:space="preserve"> FORMTEXT </w:instrText>
      </w:r>
      <w:r>
        <w:rPr>
          <w:rFonts w:ascii="Georgia" w:hAnsi="Georgia"/>
          <w:sz w:val="22"/>
          <w:szCs w:val="22"/>
          <w:lang w:val="en-GB"/>
        </w:rPr>
      </w:r>
      <w:r>
        <w:rPr>
          <w:rFonts w:ascii="Georgia" w:hAnsi="Georgia"/>
          <w:sz w:val="22"/>
          <w:szCs w:val="22"/>
          <w:lang w:val="en-GB"/>
        </w:rPr>
        <w:fldChar w:fldCharType="separate"/>
      </w:r>
      <w:r w:rsidR="002C7FDF" w:rsidRPr="002C7FDF">
        <w:rPr>
          <w:rFonts w:ascii="Georgia" w:hAnsi="Georgia"/>
          <w:noProof/>
          <w:sz w:val="22"/>
          <w:szCs w:val="22"/>
          <w:lang w:val="en-GB"/>
        </w:rPr>
        <w:t>Mutational studies of structure-function relationship in the mammalian flippase ATP8A2 and SERCA - “The giant substrate problem” of flippases and the mechanism underlying Darier Disease mutation E917K”</w:t>
      </w:r>
      <w:r>
        <w:rPr>
          <w:rFonts w:ascii="Georgia" w:hAnsi="Georgia"/>
          <w:sz w:val="22"/>
          <w:szCs w:val="22"/>
          <w:lang w:val="en-GB"/>
        </w:rPr>
        <w:fldChar w:fldCharType="end"/>
      </w:r>
    </w:p>
    <w:p w:rsidR="00B427FD" w:rsidRPr="00B427FD" w:rsidRDefault="00B427FD" w:rsidP="00B427FD">
      <w:pPr>
        <w:rPr>
          <w:rFonts w:ascii="Georgia" w:hAnsi="Georgia"/>
          <w:sz w:val="20"/>
          <w:szCs w:val="20"/>
          <w:lang w:val="en-US"/>
        </w:rPr>
      </w:pPr>
    </w:p>
    <w:p w:rsidR="002C7FDF" w:rsidRPr="002C7FDF" w:rsidRDefault="00B427FD" w:rsidP="00B427FD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Lead paragraph, ending with: The project was carried out by XX, who is defending her/his dissertation on XX/XX."/>
            </w:textInput>
          </w:ffData>
        </w:fldChar>
      </w:r>
      <w:r w:rsidRPr="002C7FDF">
        <w:rPr>
          <w:rFonts w:ascii="Georgia" w:hAnsi="Georgia"/>
          <w:sz w:val="20"/>
          <w:szCs w:val="20"/>
          <w:lang w:val="en-US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 w:rsidR="002C7FDF" w:rsidRPr="002C7FDF">
        <w:rPr>
          <w:rFonts w:ascii="Georgia" w:hAnsi="Georgia"/>
          <w:sz w:val="20"/>
          <w:szCs w:val="20"/>
          <w:lang w:val="en-US"/>
        </w:rPr>
        <w:t>A new PhD-project from Aarhus University</w:t>
      </w:r>
      <w:r w:rsidR="0005194A">
        <w:rPr>
          <w:rFonts w:ascii="Georgia" w:hAnsi="Georgia"/>
          <w:sz w:val="20"/>
          <w:szCs w:val="20"/>
          <w:lang w:val="en-US"/>
        </w:rPr>
        <w:t>, Health</w:t>
      </w:r>
      <w:r w:rsidR="009B5985">
        <w:rPr>
          <w:rFonts w:ascii="Georgia" w:hAnsi="Georgia"/>
          <w:sz w:val="20"/>
          <w:szCs w:val="20"/>
          <w:lang w:val="en-US"/>
        </w:rPr>
        <w:t>,</w:t>
      </w:r>
      <w:r w:rsidR="0005194A">
        <w:rPr>
          <w:rFonts w:ascii="Georgia" w:hAnsi="Georgia"/>
          <w:sz w:val="20"/>
          <w:szCs w:val="20"/>
          <w:lang w:val="en-US"/>
        </w:rPr>
        <w:t xml:space="preserve"> contributes to understanding how the flippases move phospholipids across the cell membrane and the underlying mechanism of a Darier disease</w:t>
      </w:r>
      <w:r w:rsidR="009B5985">
        <w:rPr>
          <w:rFonts w:ascii="Georgia" w:hAnsi="Georgia"/>
          <w:sz w:val="20"/>
          <w:szCs w:val="20"/>
          <w:lang w:val="en-US"/>
        </w:rPr>
        <w:t>-</w:t>
      </w:r>
      <w:r w:rsidR="0005194A">
        <w:rPr>
          <w:rFonts w:ascii="Georgia" w:hAnsi="Georgia"/>
          <w:sz w:val="20"/>
          <w:szCs w:val="20"/>
          <w:lang w:val="en-US"/>
        </w:rPr>
        <w:t xml:space="preserve">causing mutation in SERCA. </w:t>
      </w:r>
    </w:p>
    <w:p w:rsidR="00B427FD" w:rsidRPr="0005194A" w:rsidRDefault="0005194A" w:rsidP="00B427FD">
      <w:pPr>
        <w:rPr>
          <w:rFonts w:ascii="Georgia" w:hAnsi="Georgia"/>
          <w:sz w:val="20"/>
          <w:szCs w:val="20"/>
          <w:lang w:val="en-US"/>
        </w:rPr>
      </w:pPr>
      <w:r w:rsidRPr="0005194A">
        <w:rPr>
          <w:rFonts w:ascii="Georgia" w:hAnsi="Georgia"/>
          <w:noProof/>
          <w:sz w:val="20"/>
          <w:szCs w:val="20"/>
          <w:lang w:val="en-US"/>
        </w:rPr>
        <w:t xml:space="preserve">The project </w:t>
      </w:r>
      <w:r w:rsidR="007A777B">
        <w:rPr>
          <w:rFonts w:ascii="Georgia" w:hAnsi="Georgia"/>
          <w:noProof/>
          <w:sz w:val="20"/>
          <w:szCs w:val="20"/>
          <w:lang w:val="en-US"/>
        </w:rPr>
        <w:t>has been</w:t>
      </w:r>
      <w:r w:rsidRPr="0005194A">
        <w:rPr>
          <w:rFonts w:ascii="Georgia" w:hAnsi="Georgia"/>
          <w:noProof/>
          <w:sz w:val="20"/>
          <w:szCs w:val="20"/>
          <w:lang w:val="en-US"/>
        </w:rPr>
        <w:t xml:space="preserve"> carried out by MSc Stine Aarhus Mikkelsen</w:t>
      </w:r>
      <w:r w:rsidR="002C7FDF" w:rsidRPr="0005194A">
        <w:rPr>
          <w:rFonts w:ascii="Georgia" w:hAnsi="Georgia"/>
          <w:noProof/>
          <w:sz w:val="20"/>
          <w:szCs w:val="20"/>
          <w:lang w:val="en-US"/>
        </w:rPr>
        <w:t>,</w:t>
      </w:r>
      <w:r w:rsidRPr="0005194A">
        <w:rPr>
          <w:rFonts w:ascii="Georgia" w:hAnsi="Georgia"/>
          <w:noProof/>
          <w:sz w:val="20"/>
          <w:szCs w:val="20"/>
          <w:lang w:val="en-US"/>
        </w:rPr>
        <w:t xml:space="preserve"> who is defending her </w:t>
      </w:r>
      <w:r w:rsidR="009B5985">
        <w:rPr>
          <w:rFonts w:ascii="Georgia" w:hAnsi="Georgia"/>
          <w:noProof/>
          <w:sz w:val="20"/>
          <w:szCs w:val="20"/>
          <w:lang w:val="en-US"/>
        </w:rPr>
        <w:t>thesis</w:t>
      </w:r>
      <w:r w:rsidRPr="0005194A">
        <w:rPr>
          <w:rFonts w:ascii="Georgia" w:hAnsi="Georgia"/>
          <w:noProof/>
          <w:sz w:val="20"/>
          <w:szCs w:val="20"/>
          <w:lang w:val="en-US"/>
        </w:rPr>
        <w:t xml:space="preserve"> </w:t>
      </w:r>
      <w:r w:rsidR="000145F8">
        <w:rPr>
          <w:rFonts w:ascii="Georgia" w:hAnsi="Georgia"/>
          <w:noProof/>
          <w:sz w:val="20"/>
          <w:szCs w:val="20"/>
          <w:lang w:val="en-US"/>
        </w:rPr>
        <w:t>on November 28</w:t>
      </w:r>
      <w:r w:rsidR="000145F8" w:rsidRPr="000145F8">
        <w:rPr>
          <w:rFonts w:ascii="Georgia" w:hAnsi="Georgia"/>
          <w:noProof/>
          <w:sz w:val="20"/>
          <w:szCs w:val="20"/>
          <w:vertAlign w:val="superscript"/>
          <w:lang w:val="en-US"/>
        </w:rPr>
        <w:t>th</w:t>
      </w:r>
      <w:r w:rsidR="000145F8">
        <w:rPr>
          <w:rFonts w:ascii="Georgia" w:hAnsi="Georgia"/>
          <w:noProof/>
          <w:sz w:val="20"/>
          <w:szCs w:val="20"/>
          <w:lang w:val="en-US"/>
        </w:rPr>
        <w:t xml:space="preserve">, </w:t>
      </w:r>
      <w:r w:rsidR="002C7FDF" w:rsidRPr="0005194A">
        <w:rPr>
          <w:rFonts w:ascii="Georgia" w:hAnsi="Georgia"/>
          <w:noProof/>
          <w:sz w:val="20"/>
          <w:szCs w:val="20"/>
          <w:lang w:val="en-US"/>
        </w:rPr>
        <w:t>2017</w:t>
      </w:r>
      <w:r w:rsidR="00B427FD" w:rsidRPr="0005194A">
        <w:rPr>
          <w:rFonts w:ascii="Georgia" w:hAnsi="Georgia"/>
          <w:noProof/>
          <w:sz w:val="20"/>
          <w:szCs w:val="20"/>
          <w:lang w:val="en-US"/>
        </w:rPr>
        <w:t>.</w:t>
      </w:r>
      <w:r w:rsidR="00B427FD">
        <w:rPr>
          <w:rFonts w:ascii="Georgia" w:hAnsi="Georgia"/>
          <w:sz w:val="20"/>
          <w:szCs w:val="20"/>
          <w:lang w:val="en-GB"/>
        </w:rPr>
        <w:fldChar w:fldCharType="end"/>
      </w:r>
    </w:p>
    <w:p w:rsidR="00B427FD" w:rsidRPr="0005194A" w:rsidRDefault="00B427FD" w:rsidP="00B427FD">
      <w:pPr>
        <w:rPr>
          <w:rFonts w:ascii="Georgia" w:hAnsi="Georgia"/>
          <w:sz w:val="20"/>
          <w:szCs w:val="20"/>
          <w:lang w:val="en-US"/>
        </w:rPr>
      </w:pPr>
    </w:p>
    <w:p w:rsidR="000145F8" w:rsidRDefault="003A7DD0" w:rsidP="00B427FD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The media release - ending with:  The defence is public and takes place on XX/XX at XX in XX, Aarhus University, Road, City. The title of the project is XX. For more information, please contact PhD student XX, email: X, Phone +45 XXXX XXXX."/>
            </w:textInput>
          </w:ffData>
        </w:fldChar>
      </w:r>
      <w:r w:rsidRPr="000145F8">
        <w:rPr>
          <w:rFonts w:ascii="Georgia" w:hAnsi="Georgia"/>
          <w:sz w:val="20"/>
          <w:szCs w:val="20"/>
          <w:lang w:val="en-US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 w:rsidR="000145F8" w:rsidRPr="000145F8">
        <w:rPr>
          <w:rFonts w:ascii="Georgia" w:hAnsi="Georgia"/>
          <w:sz w:val="20"/>
          <w:szCs w:val="20"/>
          <w:lang w:val="en-US"/>
        </w:rPr>
        <w:t>Flippase</w:t>
      </w:r>
      <w:r w:rsidR="000145F8">
        <w:rPr>
          <w:rFonts w:ascii="Georgia" w:hAnsi="Georgia"/>
          <w:sz w:val="20"/>
          <w:szCs w:val="20"/>
          <w:lang w:val="en-US"/>
        </w:rPr>
        <w:t>s</w:t>
      </w:r>
      <w:r w:rsidR="000145F8" w:rsidRPr="000145F8">
        <w:rPr>
          <w:rFonts w:ascii="Georgia" w:hAnsi="Georgia"/>
          <w:sz w:val="20"/>
          <w:szCs w:val="20"/>
          <w:lang w:val="en-US"/>
        </w:rPr>
        <w:t xml:space="preserve"> and SERCA both belong to the P-type ATPase enzyme family. </w:t>
      </w:r>
      <w:r w:rsidR="000145F8">
        <w:rPr>
          <w:rFonts w:ascii="Georgia" w:hAnsi="Georgia"/>
          <w:sz w:val="20"/>
          <w:szCs w:val="20"/>
          <w:lang w:val="en-US"/>
        </w:rPr>
        <w:t xml:space="preserve">Flippases maintain the </w:t>
      </w:r>
      <w:r w:rsidR="007A777B">
        <w:rPr>
          <w:rFonts w:ascii="Georgia" w:hAnsi="Georgia"/>
          <w:sz w:val="20"/>
          <w:szCs w:val="20"/>
          <w:lang w:val="en-US"/>
        </w:rPr>
        <w:t>essential</w:t>
      </w:r>
      <w:r w:rsidR="000145F8">
        <w:rPr>
          <w:rFonts w:ascii="Georgia" w:hAnsi="Georgia"/>
          <w:sz w:val="20"/>
          <w:szCs w:val="20"/>
          <w:lang w:val="en-US"/>
        </w:rPr>
        <w:t xml:space="preserve"> asym</w:t>
      </w:r>
      <w:r w:rsidR="007A777B">
        <w:rPr>
          <w:rFonts w:ascii="Georgia" w:hAnsi="Georgia"/>
          <w:sz w:val="20"/>
          <w:szCs w:val="20"/>
          <w:lang w:val="en-US"/>
        </w:rPr>
        <w:t>m</w:t>
      </w:r>
      <w:r w:rsidR="000145F8">
        <w:rPr>
          <w:rFonts w:ascii="Georgia" w:hAnsi="Georgia"/>
          <w:sz w:val="20"/>
          <w:szCs w:val="20"/>
          <w:lang w:val="en-US"/>
        </w:rPr>
        <w:t xml:space="preserve">etric lipid distribution in the cell membrane by moving specific phospholipids from one side to the other side of the membrane, however the underlying mechanism </w:t>
      </w:r>
      <w:r w:rsidR="007A777B">
        <w:rPr>
          <w:rFonts w:ascii="Georgia" w:hAnsi="Georgia"/>
          <w:sz w:val="20"/>
          <w:szCs w:val="20"/>
          <w:lang w:val="en-US"/>
        </w:rPr>
        <w:t>is</w:t>
      </w:r>
      <w:r w:rsidR="000145F8">
        <w:rPr>
          <w:rFonts w:ascii="Georgia" w:hAnsi="Georgia"/>
          <w:sz w:val="20"/>
          <w:szCs w:val="20"/>
          <w:lang w:val="en-US"/>
        </w:rPr>
        <w:t xml:space="preserve"> still unknown. Phospholipids are </w:t>
      </w:r>
      <w:r w:rsidR="00810D76">
        <w:rPr>
          <w:rFonts w:ascii="Georgia" w:hAnsi="Georgia"/>
          <w:sz w:val="20"/>
          <w:szCs w:val="20"/>
          <w:lang w:val="en-US"/>
        </w:rPr>
        <w:t>about 10 times the size of ions and this makes a mystery of how the flippase manage</w:t>
      </w:r>
      <w:r w:rsidR="007A777B">
        <w:rPr>
          <w:rFonts w:ascii="Georgia" w:hAnsi="Georgia"/>
          <w:sz w:val="20"/>
          <w:szCs w:val="20"/>
          <w:lang w:val="en-US"/>
        </w:rPr>
        <w:t>s</w:t>
      </w:r>
      <w:r w:rsidR="00810D76">
        <w:rPr>
          <w:rFonts w:ascii="Georgia" w:hAnsi="Georgia"/>
          <w:sz w:val="20"/>
          <w:szCs w:val="20"/>
          <w:lang w:val="en-US"/>
        </w:rPr>
        <w:t xml:space="preserve"> this process. SERCA moves Ca-ions across the ER-membrane inside the cell and maintains the resting Ca concentration in the cell, which fluctates during different cellular processes. </w:t>
      </w:r>
    </w:p>
    <w:p w:rsidR="00810D76" w:rsidRDefault="00810D76" w:rsidP="00B427FD">
      <w:pPr>
        <w:rPr>
          <w:rFonts w:ascii="Georgia" w:hAnsi="Georgia"/>
          <w:sz w:val="20"/>
          <w:szCs w:val="20"/>
          <w:lang w:val="en-US"/>
        </w:rPr>
      </w:pPr>
    </w:p>
    <w:p w:rsidR="005C427B" w:rsidRDefault="00810D76" w:rsidP="00B427FD">
      <w:pPr>
        <w:rPr>
          <w:rFonts w:ascii="Georgia" w:hAnsi="Georgia"/>
          <w:sz w:val="20"/>
          <w:szCs w:val="20"/>
          <w:lang w:val="en-US"/>
        </w:rPr>
      </w:pPr>
      <w:r w:rsidRPr="009401CB">
        <w:rPr>
          <w:rFonts w:ascii="Georgia" w:hAnsi="Georgia"/>
          <w:sz w:val="20"/>
          <w:szCs w:val="20"/>
          <w:lang w:val="en-US"/>
        </w:rPr>
        <w:t>Mutational analysis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w</w:t>
      </w:r>
      <w:r w:rsidR="00E81A16">
        <w:rPr>
          <w:rFonts w:ascii="Georgia" w:hAnsi="Georgia"/>
          <w:sz w:val="20"/>
          <w:szCs w:val="20"/>
          <w:lang w:val="en-US"/>
        </w:rPr>
        <w:t>as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used to </w:t>
      </w:r>
      <w:r w:rsidR="009B5985">
        <w:rPr>
          <w:rFonts w:ascii="Georgia" w:hAnsi="Georgia"/>
          <w:sz w:val="20"/>
          <w:szCs w:val="20"/>
          <w:lang w:val="en-US"/>
        </w:rPr>
        <w:t>elucidate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the flippase mechanism in this project, and </w:t>
      </w:r>
      <w:r w:rsidR="00E81A16">
        <w:rPr>
          <w:rFonts w:ascii="Georgia" w:hAnsi="Georgia"/>
          <w:sz w:val="20"/>
          <w:szCs w:val="20"/>
          <w:lang w:val="en-US"/>
        </w:rPr>
        <w:t>critical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amino acid </w:t>
      </w:r>
      <w:r w:rsidR="00E81A16">
        <w:rPr>
          <w:rFonts w:ascii="Georgia" w:hAnsi="Georgia"/>
          <w:sz w:val="20"/>
          <w:szCs w:val="20"/>
          <w:lang w:val="en-US"/>
        </w:rPr>
        <w:t xml:space="preserve">residues </w:t>
      </w:r>
      <w:r w:rsidR="009401CB" w:rsidRPr="009401CB">
        <w:rPr>
          <w:rFonts w:ascii="Georgia" w:hAnsi="Georgia"/>
          <w:sz w:val="20"/>
          <w:szCs w:val="20"/>
          <w:lang w:val="en-US"/>
        </w:rPr>
        <w:t>have been iden</w:t>
      </w:r>
      <w:r w:rsidR="009401CB">
        <w:rPr>
          <w:rFonts w:ascii="Georgia" w:hAnsi="Georgia"/>
          <w:sz w:val="20"/>
          <w:szCs w:val="20"/>
          <w:lang w:val="en-US"/>
        </w:rPr>
        <w:t>tifie</w:t>
      </w:r>
      <w:r w:rsidR="00E81A16">
        <w:rPr>
          <w:rFonts w:ascii="Georgia" w:hAnsi="Georgia"/>
          <w:sz w:val="20"/>
          <w:szCs w:val="20"/>
          <w:lang w:val="en-US"/>
        </w:rPr>
        <w:t>d</w:t>
      </w:r>
      <w:r w:rsidR="009401CB">
        <w:rPr>
          <w:rFonts w:ascii="Georgia" w:hAnsi="Georgia"/>
          <w:sz w:val="20"/>
          <w:szCs w:val="20"/>
          <w:lang w:val="en-US"/>
        </w:rPr>
        <w:t xml:space="preserve"> in the flippase membrane domain. </w:t>
      </w:r>
      <w:r w:rsidR="00E81A16">
        <w:rPr>
          <w:rFonts w:ascii="Georgia" w:hAnsi="Georgia"/>
          <w:sz w:val="20"/>
          <w:szCs w:val="20"/>
          <w:lang w:val="en-US"/>
        </w:rPr>
        <w:t>On this basis a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mechanism </w:t>
      </w:r>
      <w:r w:rsidR="009B5985">
        <w:rPr>
          <w:rFonts w:ascii="Georgia" w:hAnsi="Georgia"/>
          <w:sz w:val="20"/>
          <w:szCs w:val="20"/>
          <w:lang w:val="en-US"/>
        </w:rPr>
        <w:t>has been</w:t>
      </w:r>
      <w:r w:rsidR="00E81A16">
        <w:rPr>
          <w:rFonts w:ascii="Georgia" w:hAnsi="Georgia"/>
          <w:sz w:val="20"/>
          <w:szCs w:val="20"/>
          <w:lang w:val="en-US"/>
        </w:rPr>
        <w:t xml:space="preserve"> 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suggested </w:t>
      </w:r>
      <w:r w:rsidR="00E81A16">
        <w:rPr>
          <w:rFonts w:ascii="Georgia" w:hAnsi="Georgia"/>
          <w:sz w:val="20"/>
          <w:szCs w:val="20"/>
          <w:lang w:val="en-US"/>
        </w:rPr>
        <w:t xml:space="preserve">by which </w:t>
      </w:r>
      <w:r w:rsidR="009401CB" w:rsidRPr="009401CB">
        <w:rPr>
          <w:rFonts w:ascii="Georgia" w:hAnsi="Georgia"/>
          <w:sz w:val="20"/>
          <w:szCs w:val="20"/>
          <w:lang w:val="en-US"/>
        </w:rPr>
        <w:t>the flippase mo</w:t>
      </w:r>
      <w:r w:rsidR="002B16F9">
        <w:rPr>
          <w:rFonts w:ascii="Georgia" w:hAnsi="Georgia"/>
          <w:sz w:val="20"/>
          <w:szCs w:val="20"/>
          <w:lang w:val="en-US"/>
        </w:rPr>
        <w:t>ves phospholipids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</w:t>
      </w:r>
      <w:r w:rsidR="00E81A16">
        <w:rPr>
          <w:rFonts w:ascii="Georgia" w:hAnsi="Georgia"/>
          <w:sz w:val="20"/>
          <w:szCs w:val="20"/>
          <w:lang w:val="en-US"/>
        </w:rPr>
        <w:t>through the most central part of the membrane domain analogously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to </w:t>
      </w:r>
      <w:r w:rsidR="009B5985">
        <w:rPr>
          <w:rFonts w:ascii="Georgia" w:hAnsi="Georgia"/>
          <w:sz w:val="20"/>
          <w:szCs w:val="20"/>
          <w:lang w:val="en-US"/>
        </w:rPr>
        <w:t>ion transporting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P-type ATPases </w:t>
      </w:r>
      <w:r w:rsidR="00E81A16">
        <w:rPr>
          <w:rFonts w:ascii="Georgia" w:hAnsi="Georgia"/>
          <w:sz w:val="20"/>
          <w:szCs w:val="20"/>
          <w:lang w:val="en-US"/>
        </w:rPr>
        <w:t>such as</w:t>
      </w:r>
      <w:r w:rsidR="009401CB">
        <w:rPr>
          <w:rFonts w:ascii="Georgia" w:hAnsi="Georgia"/>
          <w:sz w:val="20"/>
          <w:szCs w:val="20"/>
          <w:lang w:val="en-US"/>
        </w:rPr>
        <w:t xml:space="preserve"> </w:t>
      </w:r>
      <w:r w:rsidR="009401CB" w:rsidRPr="009401CB">
        <w:rPr>
          <w:rFonts w:ascii="Georgia" w:hAnsi="Georgia"/>
          <w:sz w:val="20"/>
          <w:szCs w:val="20"/>
          <w:lang w:val="en-US"/>
        </w:rPr>
        <w:t>SERCA</w:t>
      </w:r>
      <w:r w:rsidRPr="009401CB">
        <w:rPr>
          <w:rFonts w:ascii="Georgia" w:hAnsi="Georgia"/>
          <w:sz w:val="20"/>
          <w:szCs w:val="20"/>
          <w:lang w:val="en-US"/>
        </w:rPr>
        <w:t>,</w:t>
      </w:r>
      <w:r w:rsidR="009401CB" w:rsidRPr="009401CB">
        <w:rPr>
          <w:rFonts w:ascii="Georgia" w:hAnsi="Georgia"/>
          <w:sz w:val="20"/>
          <w:szCs w:val="20"/>
          <w:lang w:val="en-US"/>
        </w:rPr>
        <w:t xml:space="preserve"> </w:t>
      </w:r>
      <w:r w:rsidR="00FE34E5">
        <w:rPr>
          <w:rFonts w:ascii="Georgia" w:hAnsi="Georgia"/>
          <w:sz w:val="20"/>
          <w:szCs w:val="20"/>
          <w:lang w:val="en-US"/>
        </w:rPr>
        <w:t>despite the giant nature of the lipid substrate</w:t>
      </w:r>
      <w:r w:rsidR="005C427B">
        <w:rPr>
          <w:rFonts w:ascii="Georgia" w:hAnsi="Georgia"/>
          <w:sz w:val="20"/>
          <w:szCs w:val="20"/>
          <w:lang w:val="en-US"/>
        </w:rPr>
        <w:t xml:space="preserve">. </w:t>
      </w:r>
    </w:p>
    <w:p w:rsidR="00810D76" w:rsidRPr="005C427B" w:rsidRDefault="005C427B" w:rsidP="00B427FD">
      <w:pPr>
        <w:rPr>
          <w:rFonts w:ascii="Georgia" w:hAnsi="Georgia"/>
          <w:sz w:val="20"/>
          <w:szCs w:val="20"/>
          <w:lang w:val="en-US"/>
        </w:rPr>
      </w:pPr>
      <w:r w:rsidRPr="005C427B">
        <w:rPr>
          <w:rFonts w:ascii="Georgia" w:hAnsi="Georgia"/>
          <w:sz w:val="20"/>
          <w:szCs w:val="20"/>
          <w:lang w:val="en-US"/>
        </w:rPr>
        <w:t>The disease</w:t>
      </w:r>
      <w:r w:rsidR="009B5985">
        <w:rPr>
          <w:rFonts w:ascii="Georgia" w:hAnsi="Georgia"/>
          <w:sz w:val="20"/>
          <w:szCs w:val="20"/>
          <w:lang w:val="en-US"/>
        </w:rPr>
        <w:t>-</w:t>
      </w:r>
      <w:r w:rsidRPr="005C427B">
        <w:rPr>
          <w:rFonts w:ascii="Georgia" w:hAnsi="Georgia"/>
          <w:sz w:val="20"/>
          <w:szCs w:val="20"/>
          <w:lang w:val="en-US"/>
        </w:rPr>
        <w:t xml:space="preserve">causing mutation in the SERCA enzyme has revealed a important </w:t>
      </w:r>
      <w:r w:rsidR="009B5985">
        <w:rPr>
          <w:rFonts w:ascii="Georgia" w:hAnsi="Georgia"/>
          <w:sz w:val="20"/>
          <w:szCs w:val="20"/>
          <w:lang w:val="en-US"/>
        </w:rPr>
        <w:t>hydrogen bo</w:t>
      </w:r>
      <w:r w:rsidRPr="005C427B">
        <w:rPr>
          <w:rFonts w:ascii="Georgia" w:hAnsi="Georgia"/>
          <w:sz w:val="20"/>
          <w:szCs w:val="20"/>
          <w:lang w:val="en-US"/>
        </w:rPr>
        <w:t>nding network contributi</w:t>
      </w:r>
      <w:r w:rsidR="002B16F9">
        <w:rPr>
          <w:rFonts w:ascii="Georgia" w:hAnsi="Georgia"/>
          <w:sz w:val="20"/>
          <w:szCs w:val="20"/>
          <w:lang w:val="en-US"/>
        </w:rPr>
        <w:t>ng</w:t>
      </w:r>
      <w:r w:rsidRPr="005C427B">
        <w:rPr>
          <w:rFonts w:ascii="Georgia" w:hAnsi="Georgia"/>
          <w:sz w:val="20"/>
          <w:szCs w:val="20"/>
          <w:lang w:val="en-US"/>
        </w:rPr>
        <w:t xml:space="preserve"> to control the velocity of the enzyme, </w:t>
      </w:r>
      <w:r w:rsidR="009B5985">
        <w:rPr>
          <w:rFonts w:ascii="Georgia" w:hAnsi="Georgia"/>
          <w:sz w:val="20"/>
          <w:szCs w:val="20"/>
          <w:lang w:val="en-US"/>
        </w:rPr>
        <w:t>a</w:t>
      </w:r>
      <w:r w:rsidRPr="005C427B">
        <w:rPr>
          <w:rFonts w:ascii="Georgia" w:hAnsi="Georgia"/>
          <w:sz w:val="20"/>
          <w:szCs w:val="20"/>
          <w:lang w:val="en-US"/>
        </w:rPr>
        <w:t xml:space="preserve">s </w:t>
      </w:r>
      <w:r w:rsidR="009B5985">
        <w:rPr>
          <w:rFonts w:ascii="Georgia" w:hAnsi="Georgia"/>
          <w:sz w:val="20"/>
          <w:szCs w:val="20"/>
          <w:lang w:val="en-US"/>
        </w:rPr>
        <w:t>well as</w:t>
      </w:r>
      <w:r w:rsidRPr="005C427B">
        <w:rPr>
          <w:rFonts w:ascii="Georgia" w:hAnsi="Georgia"/>
          <w:sz w:val="20"/>
          <w:szCs w:val="20"/>
          <w:lang w:val="en-US"/>
        </w:rPr>
        <w:t xml:space="preserve"> isoform specific </w:t>
      </w:r>
      <w:r>
        <w:rPr>
          <w:rFonts w:ascii="Georgia" w:hAnsi="Georgia"/>
          <w:sz w:val="20"/>
          <w:szCs w:val="20"/>
          <w:lang w:val="en-US"/>
        </w:rPr>
        <w:t>similarities and differences in SERCA.</w:t>
      </w:r>
    </w:p>
    <w:p w:rsidR="00810D76" w:rsidRPr="005C427B" w:rsidRDefault="00810D76" w:rsidP="00B427FD">
      <w:pPr>
        <w:rPr>
          <w:rFonts w:ascii="Georgia" w:hAnsi="Georgia"/>
          <w:sz w:val="20"/>
          <w:szCs w:val="20"/>
          <w:lang w:val="en-US"/>
        </w:rPr>
      </w:pPr>
    </w:p>
    <w:p w:rsidR="00B427FD" w:rsidRDefault="003A7DD0" w:rsidP="00B427FD">
      <w:p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noProof/>
          <w:sz w:val="20"/>
          <w:szCs w:val="20"/>
          <w:lang w:val="en-GB"/>
        </w:rPr>
        <w:t xml:space="preserve">The defence is public and takes place on </w:t>
      </w:r>
      <w:r w:rsidR="002B16F9">
        <w:rPr>
          <w:rFonts w:ascii="Georgia" w:hAnsi="Georgia"/>
          <w:noProof/>
          <w:sz w:val="20"/>
          <w:szCs w:val="20"/>
          <w:lang w:val="en-GB"/>
        </w:rPr>
        <w:t xml:space="preserve">November </w:t>
      </w:r>
      <w:r w:rsidR="005C427B">
        <w:rPr>
          <w:rFonts w:ascii="Georgia" w:hAnsi="Georgia"/>
          <w:noProof/>
          <w:sz w:val="20"/>
          <w:szCs w:val="20"/>
          <w:lang w:val="en-GB"/>
        </w:rPr>
        <w:t>28</w:t>
      </w:r>
      <w:r w:rsidR="002B16F9" w:rsidRPr="002B16F9">
        <w:rPr>
          <w:rFonts w:ascii="Georgia" w:hAnsi="Georgia"/>
          <w:noProof/>
          <w:sz w:val="20"/>
          <w:szCs w:val="20"/>
          <w:vertAlign w:val="superscript"/>
          <w:lang w:val="en-GB"/>
        </w:rPr>
        <w:t>th</w:t>
      </w:r>
      <w:r w:rsidR="002B16F9">
        <w:rPr>
          <w:rFonts w:ascii="Georgia" w:hAnsi="Georgia"/>
          <w:noProof/>
          <w:sz w:val="20"/>
          <w:szCs w:val="20"/>
          <w:lang w:val="en-GB"/>
        </w:rPr>
        <w:t xml:space="preserve"> </w:t>
      </w:r>
      <w:r>
        <w:rPr>
          <w:rFonts w:ascii="Georgia" w:hAnsi="Georgia"/>
          <w:noProof/>
          <w:sz w:val="20"/>
          <w:szCs w:val="20"/>
          <w:lang w:val="en-GB"/>
        </w:rPr>
        <w:t xml:space="preserve">at </w:t>
      </w:r>
      <w:r w:rsidR="005C427B">
        <w:rPr>
          <w:rFonts w:ascii="Georgia" w:hAnsi="Georgia"/>
          <w:noProof/>
          <w:sz w:val="20"/>
          <w:szCs w:val="20"/>
          <w:lang w:val="en-GB"/>
        </w:rPr>
        <w:t>1</w:t>
      </w:r>
      <w:r w:rsidR="003F1D42">
        <w:rPr>
          <w:rFonts w:ascii="Georgia" w:hAnsi="Georgia"/>
          <w:noProof/>
          <w:sz w:val="20"/>
          <w:szCs w:val="20"/>
          <w:lang w:val="en-GB"/>
        </w:rPr>
        <w:t xml:space="preserve"> pm</w:t>
      </w:r>
      <w:r>
        <w:rPr>
          <w:rFonts w:ascii="Georgia" w:hAnsi="Georgia"/>
          <w:noProof/>
          <w:sz w:val="20"/>
          <w:szCs w:val="20"/>
          <w:lang w:val="en-GB"/>
        </w:rPr>
        <w:t xml:space="preserve"> in </w:t>
      </w:r>
      <w:r w:rsidR="005C427B">
        <w:rPr>
          <w:rFonts w:ascii="Georgia" w:hAnsi="Georgia"/>
          <w:noProof/>
          <w:sz w:val="20"/>
          <w:szCs w:val="20"/>
          <w:lang w:val="en-GB"/>
        </w:rPr>
        <w:t>auditorium 6, building 1170</w:t>
      </w:r>
      <w:r>
        <w:rPr>
          <w:rFonts w:ascii="Georgia" w:hAnsi="Georgia"/>
          <w:noProof/>
          <w:sz w:val="20"/>
          <w:szCs w:val="20"/>
          <w:lang w:val="en-GB"/>
        </w:rPr>
        <w:t xml:space="preserve">, Aarhus University, </w:t>
      </w:r>
      <w:r w:rsidR="005C427B">
        <w:rPr>
          <w:rFonts w:ascii="Georgia" w:hAnsi="Georgia"/>
          <w:noProof/>
          <w:sz w:val="20"/>
          <w:szCs w:val="20"/>
          <w:lang w:val="en-GB"/>
        </w:rPr>
        <w:t>Ole Worms Allé 3</w:t>
      </w:r>
      <w:r>
        <w:rPr>
          <w:rFonts w:ascii="Georgia" w:hAnsi="Georgia"/>
          <w:noProof/>
          <w:sz w:val="20"/>
          <w:szCs w:val="20"/>
          <w:lang w:val="en-GB"/>
        </w:rPr>
        <w:t xml:space="preserve">, </w:t>
      </w:r>
      <w:r w:rsidR="005C427B">
        <w:rPr>
          <w:rFonts w:ascii="Georgia" w:hAnsi="Georgia"/>
          <w:noProof/>
          <w:sz w:val="20"/>
          <w:szCs w:val="20"/>
          <w:lang w:val="en-GB"/>
        </w:rPr>
        <w:t>Aarhus C</w:t>
      </w:r>
      <w:r>
        <w:rPr>
          <w:rFonts w:ascii="Georgia" w:hAnsi="Georgia"/>
          <w:noProof/>
          <w:sz w:val="20"/>
          <w:szCs w:val="20"/>
          <w:lang w:val="en-GB"/>
        </w:rPr>
        <w:t xml:space="preserve">. The title of the project is </w:t>
      </w:r>
      <w:r w:rsidR="002B16F9">
        <w:rPr>
          <w:rFonts w:ascii="Georgia" w:hAnsi="Georgia"/>
          <w:noProof/>
          <w:sz w:val="20"/>
          <w:szCs w:val="20"/>
          <w:lang w:val="en-GB"/>
        </w:rPr>
        <w:t>"</w:t>
      </w:r>
      <w:r w:rsidR="008868EA" w:rsidRPr="008868EA">
        <w:rPr>
          <w:rFonts w:ascii="Georgia" w:hAnsi="Georgia"/>
          <w:noProof/>
          <w:sz w:val="20"/>
          <w:szCs w:val="20"/>
          <w:lang w:val="en-GB"/>
        </w:rPr>
        <w:t>Mutational studies of structure-function relationship in the mammalian flippase ATP8A2 and SERCA - “The giant substrate problem” of flippases and the mechanism underlying Darier Disease mutation E917K”</w:t>
      </w:r>
      <w:r>
        <w:rPr>
          <w:rFonts w:ascii="Georgia" w:hAnsi="Georgia"/>
          <w:noProof/>
          <w:sz w:val="20"/>
          <w:szCs w:val="20"/>
          <w:lang w:val="en-GB"/>
        </w:rPr>
        <w:t xml:space="preserve">. For more information, please contact PhD student </w:t>
      </w:r>
      <w:r w:rsidR="005C427B">
        <w:rPr>
          <w:rFonts w:ascii="Georgia" w:hAnsi="Georgia"/>
          <w:noProof/>
          <w:sz w:val="20"/>
          <w:szCs w:val="20"/>
          <w:lang w:val="en-GB"/>
        </w:rPr>
        <w:t>Stine Aarhus Mikkelsen</w:t>
      </w:r>
      <w:r>
        <w:rPr>
          <w:rFonts w:ascii="Georgia" w:hAnsi="Georgia"/>
          <w:noProof/>
          <w:sz w:val="20"/>
          <w:szCs w:val="20"/>
          <w:lang w:val="en-GB"/>
        </w:rPr>
        <w:t xml:space="preserve">, email: </w:t>
      </w:r>
      <w:r w:rsidR="005C427B">
        <w:rPr>
          <w:rFonts w:ascii="Georgia" w:hAnsi="Georgia"/>
          <w:noProof/>
          <w:sz w:val="20"/>
          <w:szCs w:val="20"/>
          <w:lang w:val="en-GB"/>
        </w:rPr>
        <w:t>smik@biomed.au.dk</w:t>
      </w:r>
      <w:r>
        <w:rPr>
          <w:rFonts w:ascii="Georgia" w:hAnsi="Georgia"/>
          <w:noProof/>
          <w:sz w:val="20"/>
          <w:szCs w:val="20"/>
          <w:lang w:val="en-GB"/>
        </w:rPr>
        <w:t>, Phone +45</w:t>
      </w:r>
      <w:r w:rsidR="005C427B">
        <w:rPr>
          <w:rFonts w:ascii="Georgia" w:hAnsi="Georgia"/>
          <w:noProof/>
          <w:sz w:val="20"/>
          <w:szCs w:val="20"/>
          <w:lang w:val="en-GB"/>
        </w:rPr>
        <w:t xml:space="preserve"> 29260840</w:t>
      </w:r>
      <w:r>
        <w:rPr>
          <w:rFonts w:ascii="Georgia" w:hAnsi="Georgia"/>
          <w:noProof/>
          <w:sz w:val="20"/>
          <w:szCs w:val="20"/>
          <w:lang w:val="en-GB"/>
        </w:rPr>
        <w:t>.</w:t>
      </w:r>
      <w:r>
        <w:rPr>
          <w:rFonts w:ascii="Georgia" w:hAnsi="Georgia"/>
          <w:sz w:val="20"/>
          <w:szCs w:val="20"/>
          <w:lang w:val="en-GB"/>
        </w:rPr>
        <w:fldChar w:fldCharType="end"/>
      </w:r>
    </w:p>
    <w:p w:rsidR="005D030A" w:rsidRDefault="005D030A" w:rsidP="00B427FD">
      <w:pPr>
        <w:rPr>
          <w:rFonts w:ascii="Georgia" w:hAnsi="Georgia"/>
          <w:sz w:val="20"/>
          <w:szCs w:val="20"/>
          <w:lang w:val="en-GB"/>
        </w:rPr>
      </w:pPr>
    </w:p>
    <w:p w:rsidR="002C7FDF" w:rsidRDefault="005351A2" w:rsidP="002C7FDF">
      <w:pPr>
        <w:rPr>
          <w:rFonts w:ascii="Georgia" w:hAnsi="Georgia"/>
          <w:noProof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fldChar w:fldCharType="begin">
          <w:ffData>
            <w:name w:val="Tekst21"/>
            <w:enabled/>
            <w:calcOnExit w:val="0"/>
            <w:textInput>
              <w:default w:val="Assessment committee: name, title and place of employment of the three members of the committee"/>
            </w:textInput>
          </w:ffData>
        </w:fldChar>
      </w:r>
      <w:bookmarkStart w:id="10" w:name="Tekst21"/>
      <w:r>
        <w:rPr>
          <w:rFonts w:ascii="Georgia" w:hAnsi="Georgia"/>
          <w:sz w:val="20"/>
          <w:szCs w:val="20"/>
          <w:lang w:val="en-GB"/>
        </w:rPr>
        <w:instrText xml:space="preserve"> FORMTEXT </w:instrText>
      </w:r>
      <w:r>
        <w:rPr>
          <w:rFonts w:ascii="Georgia" w:hAnsi="Georgia"/>
          <w:sz w:val="20"/>
          <w:szCs w:val="20"/>
          <w:lang w:val="en-GB"/>
        </w:rPr>
      </w:r>
      <w:r>
        <w:rPr>
          <w:rFonts w:ascii="Georgia" w:hAnsi="Georgia"/>
          <w:sz w:val="20"/>
          <w:szCs w:val="20"/>
          <w:lang w:val="en-GB"/>
        </w:rPr>
        <w:fldChar w:fldCharType="separate"/>
      </w:r>
      <w:r>
        <w:rPr>
          <w:rFonts w:ascii="Georgia" w:hAnsi="Georgia"/>
          <w:noProof/>
          <w:sz w:val="20"/>
          <w:szCs w:val="20"/>
          <w:lang w:val="en-GB"/>
        </w:rPr>
        <w:t xml:space="preserve">Assessment committee: </w:t>
      </w:r>
    </w:p>
    <w:p w:rsidR="002C7FDF" w:rsidRP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>Natalya Fedosova (chairman and moderator of the defence)</w:t>
      </w:r>
    </w:p>
    <w:p w:rsidR="002C7FDF" w:rsidRP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>Department of Biomedicine, Aarhus University, Denmark</w:t>
      </w:r>
    </w:p>
    <w:p w:rsid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</w:p>
    <w:p w:rsidR="002C7FDF" w:rsidRP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 xml:space="preserve">Thomas Günther-Pomorski </w:t>
      </w:r>
    </w:p>
    <w:p w:rsidR="002C7FDF" w:rsidRP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>University of Bochum / Department of Biochemistry II, Germany</w:t>
      </w:r>
    </w:p>
    <w:p w:rsid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</w:p>
    <w:p w:rsidR="002C7FDF" w:rsidRPr="002C7FDF" w:rsidRDefault="002C7FDF" w:rsidP="002C7FDF">
      <w:pPr>
        <w:rPr>
          <w:rFonts w:ascii="Georgia" w:hAnsi="Georgia"/>
          <w:noProof/>
          <w:sz w:val="20"/>
          <w:szCs w:val="20"/>
          <w:lang w:val="en-GB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>Howard S. Young</w:t>
      </w:r>
    </w:p>
    <w:p w:rsidR="005D030A" w:rsidRPr="00B427FD" w:rsidRDefault="002C7FDF" w:rsidP="002C7FDF">
      <w:pPr>
        <w:rPr>
          <w:rFonts w:ascii="Georgia" w:hAnsi="Georgia"/>
          <w:sz w:val="20"/>
          <w:szCs w:val="20"/>
          <w:lang w:val="en-US"/>
        </w:rPr>
      </w:pPr>
      <w:r w:rsidRPr="002C7FDF">
        <w:rPr>
          <w:rFonts w:ascii="Georgia" w:hAnsi="Georgia"/>
          <w:noProof/>
          <w:sz w:val="20"/>
          <w:szCs w:val="20"/>
          <w:lang w:val="en-GB"/>
        </w:rPr>
        <w:t>Department of Biochemistry, University of Alberta, Canada</w:t>
      </w:r>
      <w:r w:rsidR="005351A2">
        <w:rPr>
          <w:rFonts w:ascii="Georgia" w:hAnsi="Georgia"/>
          <w:sz w:val="20"/>
          <w:szCs w:val="20"/>
          <w:lang w:val="en-GB"/>
        </w:rPr>
        <w:fldChar w:fldCharType="end"/>
      </w:r>
      <w:bookmarkEnd w:id="10"/>
    </w:p>
    <w:p w:rsidR="00B427FD" w:rsidRPr="00B427FD" w:rsidRDefault="00B427FD" w:rsidP="00305CC3">
      <w:pPr>
        <w:rPr>
          <w:rFonts w:ascii="Georgia" w:hAnsi="Georgia"/>
          <w:sz w:val="20"/>
          <w:szCs w:val="20"/>
          <w:lang w:val="en-US"/>
        </w:rPr>
      </w:pPr>
    </w:p>
    <w:p w:rsidR="00B427FD" w:rsidRPr="00B427FD" w:rsidRDefault="00B427FD" w:rsidP="00305CC3">
      <w:pPr>
        <w:rPr>
          <w:rFonts w:ascii="Georgia" w:hAnsi="Georgia"/>
          <w:sz w:val="20"/>
          <w:szCs w:val="20"/>
          <w:lang w:val="en-US"/>
        </w:rPr>
      </w:pPr>
    </w:p>
    <w:p w:rsidR="00305CC3" w:rsidRPr="00850284" w:rsidRDefault="00305CC3" w:rsidP="00305CC3">
      <w:pPr>
        <w:rPr>
          <w:rFonts w:ascii="Georgia" w:hAnsi="Georgia"/>
          <w:b/>
          <w:sz w:val="20"/>
          <w:szCs w:val="20"/>
          <w:lang w:val="en-GB"/>
        </w:rPr>
      </w:pPr>
      <w:r w:rsidRPr="00850284">
        <w:rPr>
          <w:rFonts w:ascii="Georgia" w:hAnsi="Georgia"/>
          <w:b/>
          <w:sz w:val="20"/>
          <w:szCs w:val="20"/>
          <w:lang w:val="en-GB"/>
        </w:rPr>
        <w:t>Permission</w:t>
      </w:r>
    </w:p>
    <w:p w:rsidR="00305CC3" w:rsidRPr="00850284" w:rsidRDefault="00305CC3" w:rsidP="00305CC3">
      <w:pPr>
        <w:rPr>
          <w:rFonts w:ascii="Georgia" w:hAnsi="Georgia"/>
          <w:sz w:val="20"/>
          <w:szCs w:val="20"/>
          <w:lang w:val="en-GB"/>
        </w:rPr>
      </w:pPr>
    </w:p>
    <w:p w:rsidR="00F0062F" w:rsidRDefault="00F0062F" w:rsidP="00305CC3">
      <w:p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By sending in this form:</w:t>
      </w:r>
    </w:p>
    <w:p w:rsidR="00F0062F" w:rsidRDefault="00F0062F" w:rsidP="00305CC3">
      <w:pPr>
        <w:rPr>
          <w:rFonts w:ascii="Georgia" w:hAnsi="Georgia"/>
          <w:sz w:val="20"/>
          <w:szCs w:val="20"/>
          <w:lang w:val="en-GB"/>
        </w:rPr>
      </w:pPr>
    </w:p>
    <w:p w:rsidR="00F0062F" w:rsidRDefault="00305CC3" w:rsidP="00305CC3">
      <w:pPr>
        <w:pStyle w:val="Listeafsnit"/>
        <w:numPr>
          <w:ilvl w:val="0"/>
          <w:numId w:val="10"/>
        </w:numPr>
        <w:rPr>
          <w:rFonts w:ascii="Georgia" w:hAnsi="Georgia"/>
          <w:sz w:val="20"/>
          <w:szCs w:val="20"/>
          <w:lang w:val="en-GB"/>
        </w:rPr>
      </w:pPr>
      <w:r w:rsidRPr="00F0062F">
        <w:rPr>
          <w:rFonts w:ascii="Georgia" w:hAnsi="Georgia"/>
          <w:sz w:val="20"/>
          <w:szCs w:val="20"/>
          <w:lang w:val="en-GB"/>
        </w:rPr>
        <w:t xml:space="preserve">I hereby grant permission to publish the above Danish and English </w:t>
      </w:r>
      <w:r w:rsidR="00A4164C">
        <w:rPr>
          <w:rFonts w:ascii="Georgia" w:hAnsi="Georgia"/>
          <w:sz w:val="20"/>
          <w:szCs w:val="20"/>
          <w:lang w:val="en-GB"/>
        </w:rPr>
        <w:t>press</w:t>
      </w:r>
      <w:r w:rsidR="008C504D">
        <w:rPr>
          <w:rFonts w:ascii="Georgia" w:hAnsi="Georgia"/>
          <w:sz w:val="20"/>
          <w:szCs w:val="20"/>
          <w:lang w:val="en-GB"/>
        </w:rPr>
        <w:t xml:space="preserve"> releases as well as any submitted photo</w:t>
      </w:r>
      <w:r w:rsidRPr="00F0062F">
        <w:rPr>
          <w:rFonts w:ascii="Georgia" w:hAnsi="Georgia"/>
          <w:sz w:val="20"/>
          <w:szCs w:val="20"/>
          <w:lang w:val="en-GB"/>
        </w:rPr>
        <w:t>.</w:t>
      </w:r>
    </w:p>
    <w:p w:rsidR="00D92C1D" w:rsidRPr="00D92C1D" w:rsidRDefault="00305CC3" w:rsidP="00D92C1D">
      <w:pPr>
        <w:pStyle w:val="Listeafsnit"/>
        <w:numPr>
          <w:ilvl w:val="0"/>
          <w:numId w:val="10"/>
        </w:numPr>
        <w:rPr>
          <w:rFonts w:ascii="Georgia" w:hAnsi="Georgia"/>
          <w:sz w:val="20"/>
          <w:szCs w:val="20"/>
          <w:lang w:val="en-GB"/>
        </w:rPr>
      </w:pPr>
      <w:r w:rsidRPr="00F0062F">
        <w:rPr>
          <w:rFonts w:ascii="Georgia" w:hAnsi="Georgia"/>
          <w:sz w:val="20"/>
          <w:szCs w:val="20"/>
          <w:lang w:val="en-GB"/>
        </w:rPr>
        <w:t xml:space="preserve">I confirm that I have been informed that any applicable inventions shall be treated confidentially and shall under no circumstances whatsoever be published, presented or mentioned prior to submission of a patent application, and that I have </w:t>
      </w:r>
      <w:r w:rsidRPr="00F0062F">
        <w:rPr>
          <w:rFonts w:ascii="Georgia" w:hAnsi="Georgia"/>
          <w:sz w:val="20"/>
          <w:szCs w:val="20"/>
          <w:lang w:val="en-GB"/>
        </w:rPr>
        <w:lastRenderedPageBreak/>
        <w:t>an obligation to inform my head of department and the university’s Patents Committee if I believe I have made an invention in connection with my work. I also confirm that I am not aware that publication violates any other possible holders of a copyright.</w:t>
      </w:r>
    </w:p>
    <w:p w:rsidR="00305CC3" w:rsidRPr="00F0062F" w:rsidRDefault="00305CC3" w:rsidP="00305CC3">
      <w:pPr>
        <w:jc w:val="right"/>
        <w:rPr>
          <w:rFonts w:ascii="Georgia" w:hAnsi="Georgia"/>
          <w:sz w:val="20"/>
          <w:szCs w:val="20"/>
          <w:lang w:val="en-US"/>
        </w:rPr>
      </w:pPr>
      <w:r w:rsidRPr="00F0062F">
        <w:rPr>
          <w:lang w:val="en-US"/>
        </w:rPr>
        <w:tab/>
      </w:r>
    </w:p>
    <w:p w:rsidR="00DC2BD7" w:rsidRPr="00F0062F" w:rsidRDefault="00937774" w:rsidP="00C133BB">
      <w:pPr>
        <w:rPr>
          <w:rFonts w:ascii="Georgia" w:hAnsi="Georgia"/>
          <w:sz w:val="21"/>
          <w:szCs w:val="21"/>
          <w:lang w:val="en-US"/>
        </w:rPr>
      </w:pPr>
      <w:r w:rsidRPr="00F0062F">
        <w:rPr>
          <w:rFonts w:ascii="Georgia" w:hAnsi="Georgia"/>
          <w:sz w:val="21"/>
          <w:szCs w:val="21"/>
          <w:lang w:val="en-US"/>
        </w:rPr>
        <w:t xml:space="preserve"> </w:t>
      </w:r>
    </w:p>
    <w:sectPr w:rsidR="00DC2BD7" w:rsidRPr="00F0062F" w:rsidSect="008C504D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79" w:rsidRDefault="00D11B79" w:rsidP="00E93AA9">
      <w:r>
        <w:separator/>
      </w:r>
    </w:p>
  </w:endnote>
  <w:endnote w:type="continuationSeparator" w:id="0">
    <w:p w:rsidR="00D11B79" w:rsidRDefault="00D11B79" w:rsidP="00E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 Passata">
    <w:altName w:val="Trebuchet MS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7B" w:rsidRDefault="00D77A7B" w:rsidP="00E93AA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8BA80" wp14:editId="45F7A7C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A7B" w:rsidRPr="00E93AA9" w:rsidRDefault="00D77A7B" w:rsidP="00E93AA9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B58BA80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O3hh3DcCAABi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D77A7B" w:rsidRPr="00E93AA9" w:rsidRDefault="00D77A7B" w:rsidP="00E93AA9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79" w:rsidRDefault="00D11B79" w:rsidP="00E93AA9">
      <w:r>
        <w:separator/>
      </w:r>
    </w:p>
  </w:footnote>
  <w:footnote w:type="continuationSeparator" w:id="0">
    <w:p w:rsidR="00D11B79" w:rsidRDefault="00D11B79" w:rsidP="00E9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7B" w:rsidRDefault="00D77A7B" w:rsidP="00E93AA9">
    <w:pPr>
      <w:rPr>
        <w:rFonts w:eastAsiaTheme="minorEastAsia"/>
        <w:noProof/>
        <w:color w:val="1F497D"/>
      </w:rPr>
    </w:pPr>
    <w:r>
      <w:rPr>
        <w:rFonts w:eastAsiaTheme="minorEastAsia" w:cs="Arial"/>
        <w:noProof/>
        <w:color w:val="1F497D"/>
      </w:rPr>
      <w:drawing>
        <wp:inline distT="0" distB="0" distL="0" distR="0" wp14:anchorId="59ABA0E2" wp14:editId="2847F397">
          <wp:extent cx="1666875" cy="361950"/>
          <wp:effectExtent l="0" t="0" r="9525" b="0"/>
          <wp:docPr id="3" name="Billede 3" descr="Beskrivelse: Beskrivelse: http://www.ug.dk/sitecore/content/eksterntredigeredeomraader/studievalgmidtvestjylland/forside_midtogvestjylland/uddannelseudengraenser/~/media/EksterntRedigeret/StudieValgMidtVestJylland/UUG2011/Logoer/AarhusUniversitet.ashx?w=175&amp;h=38&amp;as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eskrivelse: Beskrivelse: http://www.ug.dk/sitecore/content/eksterntredigeredeomraader/studievalgmidtvestjylland/forside_midtogvestjylland/uddannelseudengraenser/~/media/EksterntRedigeret/StudieValgMidtVestJylland/UUG2011/Logoer/AarhusUniversitet.ashx?w=175&amp;h=38&amp;as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A7B" w:rsidRDefault="00D77A7B">
    <w:pPr>
      <w:pStyle w:val="Sidehoved"/>
    </w:pPr>
  </w:p>
  <w:p w:rsidR="00D77A7B" w:rsidRDefault="00D77A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7B" w:rsidRDefault="00D77A7B">
    <w:pPr>
      <w:pStyle w:val="Sidehoved"/>
    </w:pPr>
    <w:r>
      <w:rPr>
        <w:rFonts w:eastAsiaTheme="minorEastAsia" w:cs="Arial"/>
        <w:noProof/>
        <w:color w:val="1F497D"/>
      </w:rPr>
      <w:drawing>
        <wp:inline distT="0" distB="0" distL="0" distR="0" wp14:anchorId="48EB5621" wp14:editId="0754009D">
          <wp:extent cx="1666875" cy="361950"/>
          <wp:effectExtent l="0" t="0" r="9525" b="0"/>
          <wp:docPr id="4" name="Billede 4" descr="Beskrivelse: Beskrivelse: http://www.ug.dk/sitecore/content/eksterntredigeredeomraader/studievalgmidtvestjylland/forside_midtogvestjylland/uddannelseudengraenser/~/media/EksterntRedigeret/StudieValgMidtVestJylland/UUG2011/Logoer/AarhusUniversitet.ashx?w=175&amp;h=38&amp;as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eskrivelse: Beskrivelse: http://www.ug.dk/sitecore/content/eksterntredigeredeomraader/studievalgmidtvestjylland/forside_midtogvestjylland/uddannelseudengraenser/~/media/EksterntRedigeret/StudieValgMidtVestJylland/UUG2011/Logoer/AarhusUniversitet.ashx?w=175&amp;h=38&amp;as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1CE"/>
    <w:multiLevelType w:val="hybridMultilevel"/>
    <w:tmpl w:val="F380FA2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16D69"/>
    <w:multiLevelType w:val="hybridMultilevel"/>
    <w:tmpl w:val="3DC64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DC0"/>
    <w:multiLevelType w:val="hybridMultilevel"/>
    <w:tmpl w:val="65AE444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FD0454B"/>
    <w:multiLevelType w:val="hybridMultilevel"/>
    <w:tmpl w:val="322E7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78CA"/>
    <w:multiLevelType w:val="hybridMultilevel"/>
    <w:tmpl w:val="A1E0A3E0"/>
    <w:lvl w:ilvl="0" w:tplc="6768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D292C"/>
    <w:multiLevelType w:val="hybridMultilevel"/>
    <w:tmpl w:val="8026B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0C27"/>
    <w:multiLevelType w:val="hybridMultilevel"/>
    <w:tmpl w:val="C1208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1044"/>
    <w:multiLevelType w:val="hybridMultilevel"/>
    <w:tmpl w:val="34BC6BF8"/>
    <w:lvl w:ilvl="0" w:tplc="7332E914">
      <w:numFmt w:val="bullet"/>
      <w:lvlText w:val=""/>
      <w:lvlJc w:val="left"/>
      <w:pPr>
        <w:ind w:left="720" w:hanging="360"/>
      </w:pPr>
      <w:rPr>
        <w:rFonts w:ascii="SymbolMT" w:eastAsia="SymbolMT" w:hAnsi="Georgia" w:cs="SymbolMT" w:hint="eastAsia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C72D5"/>
    <w:multiLevelType w:val="hybridMultilevel"/>
    <w:tmpl w:val="470E6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52CB"/>
    <w:multiLevelType w:val="hybridMultilevel"/>
    <w:tmpl w:val="1CA4388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MtsnLFTGTKY+AQVZoEvYKRSj28M=" w:salt="ghTwIxjuCapqQlWzHMfE6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A9"/>
    <w:rsid w:val="000145F8"/>
    <w:rsid w:val="000265E3"/>
    <w:rsid w:val="0005194A"/>
    <w:rsid w:val="00127BC7"/>
    <w:rsid w:val="002077B9"/>
    <w:rsid w:val="00260A50"/>
    <w:rsid w:val="002B16F9"/>
    <w:rsid w:val="002B7D19"/>
    <w:rsid w:val="002C7FDF"/>
    <w:rsid w:val="00305CC3"/>
    <w:rsid w:val="00386472"/>
    <w:rsid w:val="00387380"/>
    <w:rsid w:val="003A7DD0"/>
    <w:rsid w:val="003E6402"/>
    <w:rsid w:val="003F1D42"/>
    <w:rsid w:val="00464B86"/>
    <w:rsid w:val="004C1590"/>
    <w:rsid w:val="004D3F35"/>
    <w:rsid w:val="005351A2"/>
    <w:rsid w:val="00587282"/>
    <w:rsid w:val="005B2497"/>
    <w:rsid w:val="005C427B"/>
    <w:rsid w:val="005D030A"/>
    <w:rsid w:val="00602758"/>
    <w:rsid w:val="00764CCA"/>
    <w:rsid w:val="00792003"/>
    <w:rsid w:val="007A777B"/>
    <w:rsid w:val="007D0196"/>
    <w:rsid w:val="00810D76"/>
    <w:rsid w:val="00817552"/>
    <w:rsid w:val="00825790"/>
    <w:rsid w:val="00884BD8"/>
    <w:rsid w:val="008868EA"/>
    <w:rsid w:val="008C180A"/>
    <w:rsid w:val="008C504D"/>
    <w:rsid w:val="00937774"/>
    <w:rsid w:val="009401CB"/>
    <w:rsid w:val="009B018F"/>
    <w:rsid w:val="009B5985"/>
    <w:rsid w:val="00A4164C"/>
    <w:rsid w:val="00A46619"/>
    <w:rsid w:val="00A71F68"/>
    <w:rsid w:val="00A86EFC"/>
    <w:rsid w:val="00A95D81"/>
    <w:rsid w:val="00B427FD"/>
    <w:rsid w:val="00C133BB"/>
    <w:rsid w:val="00C1738B"/>
    <w:rsid w:val="00C71BFB"/>
    <w:rsid w:val="00CB4CAD"/>
    <w:rsid w:val="00D11B79"/>
    <w:rsid w:val="00D7234F"/>
    <w:rsid w:val="00D77A7B"/>
    <w:rsid w:val="00D92C1D"/>
    <w:rsid w:val="00DC2BD7"/>
    <w:rsid w:val="00DD64E3"/>
    <w:rsid w:val="00DF05AF"/>
    <w:rsid w:val="00E33BC4"/>
    <w:rsid w:val="00E81A16"/>
    <w:rsid w:val="00E93AA9"/>
    <w:rsid w:val="00EC1CBE"/>
    <w:rsid w:val="00F0062F"/>
    <w:rsid w:val="00F02C8B"/>
    <w:rsid w:val="00FA2E8E"/>
    <w:rsid w:val="00FB4EDA"/>
    <w:rsid w:val="00FD4E3E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7E5D46-FB7F-431F-A14F-41BCDBC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93AA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3AA9"/>
  </w:style>
  <w:style w:type="paragraph" w:styleId="Sidefod">
    <w:name w:val="footer"/>
    <w:basedOn w:val="Normal"/>
    <w:link w:val="SidefodTegn"/>
    <w:uiPriority w:val="99"/>
    <w:unhideWhenUsed/>
    <w:rsid w:val="00E93AA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3AA9"/>
  </w:style>
  <w:style w:type="paragraph" w:styleId="Ingenafstand">
    <w:name w:val="No Spacing"/>
    <w:link w:val="IngenafstandTegn"/>
    <w:uiPriority w:val="1"/>
    <w:qFormat/>
    <w:rsid w:val="00E93AA9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93AA9"/>
    <w:rPr>
      <w:rFonts w:eastAsiaTheme="minorEastAsia"/>
      <w:lang w:eastAsia="da-DK"/>
    </w:rPr>
  </w:style>
  <w:style w:type="paragraph" w:customStyle="1" w:styleId="3CBD5A742C28424DA5172AD252E32316">
    <w:name w:val="3CBD5A742C28424DA5172AD252E32316"/>
    <w:rsid w:val="00E93AA9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3A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3AA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33BC4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rsid w:val="00C133B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C133B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semiHidden/>
    <w:rsid w:val="00C133BB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937774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77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uateschoolhealth@a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5934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Universitet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 Lange</dc:creator>
  <cp:lastModifiedBy>Iris Galili</cp:lastModifiedBy>
  <cp:revision>2</cp:revision>
  <dcterms:created xsi:type="dcterms:W3CDTF">2017-11-20T12:11:00Z</dcterms:created>
  <dcterms:modified xsi:type="dcterms:W3CDTF">2017-11-20T12:11:00Z</dcterms:modified>
</cp:coreProperties>
</file>